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BB3" w:rsidRDefault="00797BB3" w:rsidP="00797BB3">
      <w:pPr>
        <w:pBdr>
          <w:top w:val="single" w:sz="4" w:space="1" w:color="auto"/>
          <w:left w:val="single" w:sz="4" w:space="4" w:color="auto"/>
          <w:bottom w:val="single" w:sz="4" w:space="1" w:color="auto"/>
          <w:right w:val="single" w:sz="4" w:space="5" w:color="auto"/>
        </w:pBdr>
        <w:spacing w:line="360" w:lineRule="auto"/>
        <w:rPr>
          <w:rFonts w:ascii="Maiandra GD" w:hAnsi="Maiandra GD"/>
          <w:b/>
          <w:sz w:val="28"/>
          <w:szCs w:val="28"/>
        </w:rPr>
      </w:pPr>
    </w:p>
    <w:p w:rsidR="00797BB3" w:rsidRDefault="00797BB3" w:rsidP="00797BB3">
      <w:pPr>
        <w:pBdr>
          <w:top w:val="single" w:sz="4" w:space="1" w:color="auto"/>
          <w:left w:val="single" w:sz="4" w:space="4" w:color="auto"/>
          <w:bottom w:val="single" w:sz="4" w:space="1" w:color="auto"/>
          <w:right w:val="single" w:sz="4" w:space="5" w:color="auto"/>
        </w:pBdr>
        <w:spacing w:line="360" w:lineRule="auto"/>
        <w:jc w:val="center"/>
        <w:rPr>
          <w:rFonts w:ascii="Maiandra GD" w:hAnsi="Maiandra GD"/>
          <w:b/>
          <w:sz w:val="28"/>
          <w:szCs w:val="28"/>
        </w:rPr>
      </w:pPr>
      <w:r>
        <w:rPr>
          <w:b/>
          <w:bCs/>
          <w:noProof/>
        </w:rPr>
        <w:drawing>
          <wp:inline distT="0" distB="0" distL="0" distR="0">
            <wp:extent cx="1247775" cy="609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7775" cy="609600"/>
                    </a:xfrm>
                    <a:prstGeom prst="rect">
                      <a:avLst/>
                    </a:prstGeom>
                    <a:noFill/>
                    <a:ln>
                      <a:noFill/>
                    </a:ln>
                  </pic:spPr>
                </pic:pic>
              </a:graphicData>
            </a:graphic>
          </wp:inline>
        </w:drawing>
      </w:r>
    </w:p>
    <w:p w:rsidR="00797BB3" w:rsidRDefault="00797BB3" w:rsidP="00A80270">
      <w:pPr>
        <w:pBdr>
          <w:top w:val="single" w:sz="4" w:space="1" w:color="auto"/>
          <w:left w:val="single" w:sz="4" w:space="4" w:color="auto"/>
          <w:bottom w:val="single" w:sz="4" w:space="1" w:color="auto"/>
          <w:right w:val="single" w:sz="4" w:space="5" w:color="auto"/>
        </w:pBdr>
        <w:spacing w:line="360" w:lineRule="auto"/>
        <w:jc w:val="center"/>
        <w:rPr>
          <w:rFonts w:ascii="Maiandra GD" w:hAnsi="Maiandra GD"/>
          <w:b/>
          <w:sz w:val="28"/>
          <w:szCs w:val="28"/>
        </w:rPr>
      </w:pPr>
      <w:r>
        <w:rPr>
          <w:rFonts w:ascii="Maiandra GD" w:hAnsi="Maiandra GD"/>
          <w:b/>
          <w:sz w:val="28"/>
          <w:szCs w:val="28"/>
        </w:rPr>
        <w:t>SERIKALI YA MAPINDUZI YA ZANZIBAR</w:t>
      </w:r>
    </w:p>
    <w:p w:rsidR="00797BB3" w:rsidRDefault="00797BB3" w:rsidP="00797BB3">
      <w:pPr>
        <w:pBdr>
          <w:top w:val="single" w:sz="4" w:space="1" w:color="auto"/>
          <w:left w:val="single" w:sz="4" w:space="4" w:color="auto"/>
          <w:bottom w:val="single" w:sz="4" w:space="1" w:color="auto"/>
          <w:right w:val="single" w:sz="4" w:space="5" w:color="auto"/>
        </w:pBdr>
        <w:spacing w:line="360" w:lineRule="auto"/>
        <w:jc w:val="center"/>
        <w:rPr>
          <w:rFonts w:ascii="Maiandra GD" w:hAnsi="Maiandra GD"/>
          <w:b/>
          <w:sz w:val="28"/>
          <w:szCs w:val="28"/>
        </w:rPr>
      </w:pPr>
      <w:r>
        <w:rPr>
          <w:rFonts w:ascii="Maiandra GD" w:hAnsi="Maiandra GD"/>
          <w:b/>
          <w:sz w:val="28"/>
          <w:szCs w:val="28"/>
        </w:rPr>
        <w:t>OFISI YA RAIS KATIBA SHERIA UTUMISHI NA UTAWALA BORA ZANZIBAR</w:t>
      </w:r>
    </w:p>
    <w:p w:rsidR="00797BB3" w:rsidRDefault="00797BB3" w:rsidP="00797BB3">
      <w:pPr>
        <w:pBdr>
          <w:top w:val="single" w:sz="4" w:space="1" w:color="auto"/>
          <w:left w:val="single" w:sz="4" w:space="4" w:color="auto"/>
          <w:bottom w:val="single" w:sz="4" w:space="1" w:color="auto"/>
          <w:right w:val="single" w:sz="4" w:space="5" w:color="auto"/>
        </w:pBdr>
        <w:spacing w:line="360" w:lineRule="auto"/>
        <w:jc w:val="center"/>
        <w:rPr>
          <w:rFonts w:ascii="Maiandra GD" w:hAnsi="Maiandra GD"/>
          <w:b/>
          <w:sz w:val="28"/>
          <w:szCs w:val="28"/>
        </w:rPr>
      </w:pPr>
    </w:p>
    <w:p w:rsidR="00797BB3" w:rsidRDefault="00991F8A" w:rsidP="00797BB3">
      <w:pPr>
        <w:pBdr>
          <w:top w:val="single" w:sz="4" w:space="1" w:color="auto"/>
          <w:left w:val="single" w:sz="4" w:space="4" w:color="auto"/>
          <w:bottom w:val="single" w:sz="4" w:space="1" w:color="auto"/>
          <w:right w:val="single" w:sz="4" w:space="5" w:color="auto"/>
        </w:pBdr>
        <w:spacing w:line="360" w:lineRule="auto"/>
        <w:jc w:val="center"/>
        <w:rPr>
          <w:rFonts w:ascii="Maiandra GD" w:hAnsi="Maiandra GD"/>
          <w:b/>
          <w:sz w:val="28"/>
          <w:szCs w:val="28"/>
        </w:rPr>
      </w:pPr>
      <w:r>
        <w:rPr>
          <w:rFonts w:ascii="Maiandra GD" w:hAnsi="Maiandra GD"/>
          <w:b/>
          <w:sz w:val="28"/>
          <w:szCs w:val="28"/>
        </w:rPr>
        <w:t>RIPOTI</w:t>
      </w:r>
      <w:r w:rsidR="00ED7DDA">
        <w:rPr>
          <w:rFonts w:ascii="Maiandra GD" w:hAnsi="Maiandra GD"/>
          <w:b/>
          <w:sz w:val="28"/>
          <w:szCs w:val="28"/>
        </w:rPr>
        <w:t xml:space="preserve"> YA</w:t>
      </w:r>
      <w:r w:rsidR="00797BB3">
        <w:rPr>
          <w:rFonts w:ascii="Maiandra GD" w:hAnsi="Maiandra GD"/>
          <w:b/>
          <w:sz w:val="28"/>
          <w:szCs w:val="28"/>
        </w:rPr>
        <w:t xml:space="preserve"> UKAGUZ</w:t>
      </w:r>
      <w:r>
        <w:rPr>
          <w:rFonts w:ascii="Maiandra GD" w:hAnsi="Maiandra GD"/>
          <w:b/>
          <w:sz w:val="28"/>
          <w:szCs w:val="28"/>
        </w:rPr>
        <w:t xml:space="preserve">I WA NDANI </w:t>
      </w:r>
      <w:r w:rsidR="00797BB3">
        <w:rPr>
          <w:rFonts w:ascii="Maiandra GD" w:hAnsi="Maiandra GD"/>
          <w:b/>
          <w:sz w:val="28"/>
          <w:szCs w:val="28"/>
        </w:rPr>
        <w:t>KWA MWAKA WA FEDHA 2020/2021</w:t>
      </w:r>
    </w:p>
    <w:p w:rsidR="00A80270" w:rsidRDefault="00A80270" w:rsidP="00797BB3">
      <w:pPr>
        <w:pBdr>
          <w:top w:val="single" w:sz="4" w:space="1" w:color="auto"/>
          <w:left w:val="single" w:sz="4" w:space="4" w:color="auto"/>
          <w:bottom w:val="single" w:sz="4" w:space="1" w:color="auto"/>
          <w:right w:val="single" w:sz="4" w:space="5" w:color="auto"/>
        </w:pBdr>
        <w:spacing w:line="360" w:lineRule="auto"/>
        <w:jc w:val="center"/>
        <w:rPr>
          <w:rFonts w:ascii="Maiandra GD" w:hAnsi="Maiandra GD"/>
          <w:b/>
          <w:sz w:val="28"/>
          <w:szCs w:val="28"/>
        </w:rPr>
      </w:pPr>
    </w:p>
    <w:p w:rsidR="00A80270" w:rsidRDefault="00A80270" w:rsidP="00797BB3">
      <w:pPr>
        <w:pBdr>
          <w:top w:val="single" w:sz="4" w:space="1" w:color="auto"/>
          <w:left w:val="single" w:sz="4" w:space="4" w:color="auto"/>
          <w:bottom w:val="single" w:sz="4" w:space="1" w:color="auto"/>
          <w:right w:val="single" w:sz="4" w:space="5" w:color="auto"/>
        </w:pBdr>
        <w:spacing w:line="360" w:lineRule="auto"/>
        <w:jc w:val="center"/>
        <w:rPr>
          <w:rFonts w:ascii="Maiandra GD" w:hAnsi="Maiandra GD"/>
          <w:b/>
          <w:sz w:val="28"/>
          <w:szCs w:val="28"/>
        </w:rPr>
      </w:pPr>
      <w:r w:rsidRPr="00A80270">
        <w:rPr>
          <w:rFonts w:ascii="Maiandra GD" w:hAnsi="Maiandra GD"/>
          <w:b/>
          <w:noProof/>
          <w:sz w:val="28"/>
          <w:szCs w:val="28"/>
        </w:rPr>
        <w:drawing>
          <wp:inline distT="0" distB="0" distL="0" distR="0" wp14:anchorId="07A932E0" wp14:editId="01115F45">
            <wp:extent cx="5781675" cy="3943350"/>
            <wp:effectExtent l="0" t="0" r="9525" b="0"/>
            <wp:docPr id="2" name="Picture 2" descr="C:\Users\user\Desktop\JEN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JEN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69238" cy="4071276"/>
                    </a:xfrm>
                    <a:prstGeom prst="rect">
                      <a:avLst/>
                    </a:prstGeom>
                    <a:noFill/>
                    <a:ln>
                      <a:noFill/>
                    </a:ln>
                  </pic:spPr>
                </pic:pic>
              </a:graphicData>
            </a:graphic>
          </wp:inline>
        </w:drawing>
      </w:r>
    </w:p>
    <w:p w:rsidR="00797BB3" w:rsidRDefault="00797BB3" w:rsidP="00A80270">
      <w:pPr>
        <w:pBdr>
          <w:top w:val="single" w:sz="4" w:space="1" w:color="auto"/>
          <w:left w:val="single" w:sz="4" w:space="4" w:color="auto"/>
          <w:bottom w:val="single" w:sz="4" w:space="1" w:color="auto"/>
          <w:right w:val="single" w:sz="4" w:space="5" w:color="auto"/>
        </w:pBdr>
        <w:spacing w:line="360" w:lineRule="auto"/>
        <w:rPr>
          <w:rFonts w:ascii="Maiandra GD" w:hAnsi="Maiandra GD"/>
          <w:b/>
          <w:sz w:val="28"/>
          <w:szCs w:val="28"/>
        </w:rPr>
      </w:pPr>
    </w:p>
    <w:p w:rsidR="00797BB3" w:rsidRDefault="00797BB3" w:rsidP="00797BB3">
      <w:pPr>
        <w:pBdr>
          <w:top w:val="single" w:sz="4" w:space="1" w:color="auto"/>
          <w:left w:val="single" w:sz="4" w:space="4" w:color="auto"/>
          <w:bottom w:val="single" w:sz="4" w:space="1" w:color="auto"/>
          <w:right w:val="single" w:sz="4" w:space="5" w:color="auto"/>
        </w:pBdr>
        <w:spacing w:line="360" w:lineRule="auto"/>
        <w:jc w:val="center"/>
        <w:rPr>
          <w:rFonts w:ascii="Maiandra GD" w:hAnsi="Maiandra GD"/>
          <w:b/>
          <w:sz w:val="28"/>
          <w:szCs w:val="28"/>
        </w:rPr>
      </w:pPr>
    </w:p>
    <w:p w:rsidR="00797BB3" w:rsidRDefault="00DC60E9" w:rsidP="00797BB3">
      <w:pPr>
        <w:pBdr>
          <w:top w:val="single" w:sz="4" w:space="1" w:color="auto"/>
          <w:left w:val="single" w:sz="4" w:space="4" w:color="auto"/>
          <w:bottom w:val="single" w:sz="4" w:space="1" w:color="auto"/>
          <w:right w:val="single" w:sz="4" w:space="5" w:color="auto"/>
        </w:pBdr>
        <w:spacing w:line="360" w:lineRule="auto"/>
        <w:jc w:val="center"/>
        <w:rPr>
          <w:rFonts w:ascii="Maiandra GD" w:hAnsi="Maiandra GD"/>
          <w:b/>
          <w:sz w:val="28"/>
          <w:szCs w:val="28"/>
        </w:rPr>
      </w:pPr>
      <w:r>
        <w:rPr>
          <w:rFonts w:ascii="Maiandra GD" w:hAnsi="Maiandra GD"/>
          <w:b/>
          <w:sz w:val="28"/>
          <w:szCs w:val="28"/>
        </w:rPr>
        <w:t>OKTOBA</w:t>
      </w:r>
      <w:r w:rsidR="00797BB3">
        <w:rPr>
          <w:rFonts w:ascii="Maiandra GD" w:hAnsi="Maiandra GD"/>
          <w:b/>
          <w:sz w:val="28"/>
          <w:szCs w:val="28"/>
        </w:rPr>
        <w:t>, 2021</w:t>
      </w:r>
    </w:p>
    <w:p w:rsidR="00F01787" w:rsidRDefault="00F01787" w:rsidP="00F01787">
      <w:pPr>
        <w:rPr>
          <w:rFonts w:ascii="Maiandra GD" w:hAnsi="Maiandra GD" w:cstheme="majorBidi"/>
          <w:b/>
          <w:bCs/>
        </w:rPr>
        <w:sectPr w:rsidR="00F01787">
          <w:pgSz w:w="12240" w:h="15840"/>
          <w:pgMar w:top="1440" w:right="1440" w:bottom="1440" w:left="1440" w:header="720" w:footer="720" w:gutter="0"/>
          <w:pgNumType w:fmt="lowerRoman" w:start="1" w:chapStyle="1"/>
          <w:cols w:space="720"/>
        </w:sectPr>
      </w:pPr>
    </w:p>
    <w:p w:rsidR="00F01787" w:rsidRDefault="00F01787" w:rsidP="00F01787">
      <w:pPr>
        <w:jc w:val="center"/>
        <w:rPr>
          <w:rFonts w:ascii="Maiandra GD" w:hAnsi="Maiandra GD" w:cstheme="majorBidi"/>
          <w:b/>
          <w:bCs/>
        </w:rPr>
      </w:pPr>
      <w:r>
        <w:rPr>
          <w:rFonts w:ascii="Maiandra GD" w:hAnsi="Maiandra GD" w:cstheme="majorBidi"/>
          <w:b/>
          <w:bCs/>
        </w:rPr>
        <w:lastRenderedPageBreak/>
        <w:t>YALIYOMO</w:t>
      </w:r>
    </w:p>
    <w:sdt>
      <w:sdtPr>
        <w:rPr>
          <w:rFonts w:ascii="Times New Roman" w:eastAsia="Times New Roman" w:hAnsi="Times New Roman" w:cs="Times New Roman"/>
          <w:color w:val="auto"/>
          <w:sz w:val="24"/>
          <w:szCs w:val="24"/>
        </w:rPr>
        <w:id w:val="-1856112354"/>
        <w:docPartObj>
          <w:docPartGallery w:val="Table of Contents"/>
          <w:docPartUnique/>
        </w:docPartObj>
      </w:sdtPr>
      <w:sdtContent>
        <w:p w:rsidR="00F01787" w:rsidRDefault="00F01787" w:rsidP="00F01787">
          <w:pPr>
            <w:pStyle w:val="TOCHeading"/>
          </w:pPr>
        </w:p>
        <w:p w:rsidR="00F01787" w:rsidRDefault="00F01787" w:rsidP="00F01787">
          <w:pPr>
            <w:pStyle w:val="TOC1"/>
            <w:tabs>
              <w:tab w:val="right" w:leader="dot" w:pos="9350"/>
            </w:tabs>
            <w:rPr>
              <w:rFonts w:eastAsiaTheme="minorEastAsia"/>
              <w:noProof/>
            </w:rPr>
          </w:pPr>
          <w:r>
            <w:fldChar w:fldCharType="begin"/>
          </w:r>
          <w:r>
            <w:instrText xml:space="preserve"> TOC \o "1-3" \h \z \u </w:instrText>
          </w:r>
          <w:r>
            <w:fldChar w:fldCharType="separate"/>
          </w:r>
          <w:hyperlink r:id="rId7" w:anchor="_Toc82851863" w:history="1">
            <w:r>
              <w:rPr>
                <w:rStyle w:val="Hyperlink"/>
                <w:rFonts w:ascii="Maiandra GD" w:hAnsi="Maiandra GD"/>
                <w:b/>
                <w:bCs/>
                <w:noProof/>
              </w:rPr>
              <w:t>MUHTASARI</w:t>
            </w:r>
            <w:r>
              <w:rPr>
                <w:rStyle w:val="Hyperlink"/>
                <w:noProof/>
                <w:webHidden/>
                <w:color w:val="auto"/>
              </w:rPr>
              <w:tab/>
            </w:r>
            <w:r>
              <w:rPr>
                <w:rStyle w:val="Hyperlink"/>
                <w:noProof/>
                <w:webHidden/>
                <w:color w:val="auto"/>
              </w:rPr>
              <w:fldChar w:fldCharType="begin"/>
            </w:r>
            <w:r>
              <w:rPr>
                <w:rStyle w:val="Hyperlink"/>
                <w:noProof/>
                <w:webHidden/>
                <w:color w:val="auto"/>
              </w:rPr>
              <w:instrText xml:space="preserve"> PAGEREF _Toc82851863 \h </w:instrText>
            </w:r>
            <w:r>
              <w:rPr>
                <w:rStyle w:val="Hyperlink"/>
                <w:noProof/>
                <w:webHidden/>
                <w:color w:val="auto"/>
              </w:rPr>
            </w:r>
            <w:r>
              <w:rPr>
                <w:rStyle w:val="Hyperlink"/>
                <w:noProof/>
                <w:webHidden/>
                <w:color w:val="auto"/>
              </w:rPr>
              <w:fldChar w:fldCharType="separate"/>
            </w:r>
            <w:r>
              <w:rPr>
                <w:rStyle w:val="Hyperlink"/>
                <w:noProof/>
                <w:webHidden/>
                <w:color w:val="auto"/>
              </w:rPr>
              <w:t>ii</w:t>
            </w:r>
            <w:r>
              <w:rPr>
                <w:rStyle w:val="Hyperlink"/>
                <w:noProof/>
                <w:webHidden/>
                <w:color w:val="auto"/>
              </w:rPr>
              <w:fldChar w:fldCharType="end"/>
            </w:r>
          </w:hyperlink>
        </w:p>
        <w:p w:rsidR="00F01787" w:rsidRDefault="001F0547" w:rsidP="00F01787">
          <w:pPr>
            <w:pStyle w:val="TOC1"/>
            <w:tabs>
              <w:tab w:val="right" w:leader="dot" w:pos="9350"/>
            </w:tabs>
            <w:rPr>
              <w:rFonts w:eastAsiaTheme="minorEastAsia"/>
              <w:noProof/>
            </w:rPr>
          </w:pPr>
          <w:hyperlink r:id="rId8" w:anchor="_Toc82851864" w:history="1">
            <w:r w:rsidR="00F01787">
              <w:rPr>
                <w:rStyle w:val="Hyperlink"/>
                <w:rFonts w:ascii="Maiandra GD" w:hAnsi="Maiandra GD"/>
                <w:b/>
                <w:noProof/>
              </w:rPr>
              <w:t>VIAMBATANISHO</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_Toc82851864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iv</w:t>
            </w:r>
            <w:r w:rsidR="00F01787">
              <w:rPr>
                <w:rStyle w:val="Hyperlink"/>
                <w:noProof/>
                <w:webHidden/>
                <w:color w:val="auto"/>
              </w:rPr>
              <w:fldChar w:fldCharType="end"/>
            </w:r>
          </w:hyperlink>
        </w:p>
        <w:p w:rsidR="00F01787" w:rsidRDefault="001F0547" w:rsidP="00F01787">
          <w:pPr>
            <w:pStyle w:val="TOC1"/>
            <w:tabs>
              <w:tab w:val="right" w:leader="dot" w:pos="9350"/>
            </w:tabs>
            <w:rPr>
              <w:rFonts w:eastAsiaTheme="minorEastAsia"/>
              <w:noProof/>
            </w:rPr>
          </w:pPr>
          <w:hyperlink r:id="rId9" w:anchor="_Toc82851865" w:history="1">
            <w:r w:rsidR="00F01787">
              <w:rPr>
                <w:rStyle w:val="Hyperlink"/>
                <w:rFonts w:ascii="Maiandra GD" w:hAnsi="Maiandra GD"/>
                <w:b/>
                <w:noProof/>
              </w:rPr>
              <w:t>SURA YA KWANZA</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_Toc82851865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10" w:anchor="_Toc82851866" w:history="1">
            <w:r w:rsidR="00F01787">
              <w:rPr>
                <w:rStyle w:val="Hyperlink"/>
                <w:rFonts w:ascii="Maiandra GD" w:hAnsi="Maiandra GD"/>
                <w:noProof/>
              </w:rPr>
              <w:t>1.0 UTANGULIZI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_Toc82851866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11" w:anchor="_Toc82851867" w:history="1">
            <w:r w:rsidR="00F01787">
              <w:rPr>
                <w:rStyle w:val="Hyperlink"/>
                <w:rFonts w:ascii="Maiandra GD" w:hAnsi="Maiandra GD"/>
                <w:noProof/>
                <w:lang w:val="fr-FR"/>
              </w:rPr>
              <w:t>1.1 UANZISHWAJI WA WIZARA</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_Toc82851867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12" w:anchor="_Toc82851868" w:history="1">
            <w:r w:rsidR="00F01787">
              <w:rPr>
                <w:rStyle w:val="Hyperlink"/>
                <w:rFonts w:ascii="Maiandra GD" w:hAnsi="Maiandra GD"/>
                <w:noProof/>
                <w:lang w:val="fr-FR"/>
              </w:rPr>
              <w:t>1.2 DIRA</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_Toc82851868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13" w:anchor="_Toc82851869" w:history="1">
            <w:r w:rsidR="00F01787">
              <w:rPr>
                <w:rStyle w:val="Hyperlink"/>
                <w:rFonts w:ascii="Maiandra GD" w:hAnsi="Maiandra GD"/>
                <w:noProof/>
                <w:lang w:val="fr-FR"/>
              </w:rPr>
              <w:t>1.3 DHAMIRA</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_Toc82851869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14" w:anchor="_Toc82851870" w:history="1">
            <w:r w:rsidR="00F01787">
              <w:rPr>
                <w:rStyle w:val="Hyperlink"/>
                <w:rFonts w:ascii="Maiandra GD" w:hAnsi="Maiandra GD"/>
                <w:noProof/>
                <w:lang w:val="fr-FR"/>
              </w:rPr>
              <w:t>1.4 MALENGO  YA WIZARA 2020/2021</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_Toc82851870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2</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15" w:anchor="_Toc82851871" w:history="1">
            <w:r w:rsidR="00F01787">
              <w:rPr>
                <w:rStyle w:val="Hyperlink"/>
                <w:rFonts w:ascii="Maiandra GD" w:hAnsi="Maiandra GD"/>
                <w:noProof/>
                <w:lang w:val="fr-FR"/>
              </w:rPr>
              <w:t>1.5 MUUNDO WA WIZARA</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_Toc82851871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2</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16" w:anchor="_Toc82851872" w:history="1">
            <w:r w:rsidR="00F01787">
              <w:rPr>
                <w:rStyle w:val="Hyperlink"/>
                <w:rFonts w:ascii="Maiandra GD" w:hAnsi="Maiandra GD"/>
                <w:noProof/>
                <w:lang w:val="fr-FR"/>
              </w:rPr>
              <w:t xml:space="preserve">1.6 </w:t>
            </w:r>
            <w:r w:rsidR="00F01787">
              <w:rPr>
                <w:rStyle w:val="Hyperlink"/>
                <w:rFonts w:ascii="Maiandra GD" w:hAnsi="Maiandra GD"/>
                <w:noProof/>
                <w:lang w:val="en-GB"/>
              </w:rPr>
              <w:t>PROGRAMU ZA WIZARA</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_Toc82851872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3</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17" w:anchor="_Toc82851873" w:history="1">
            <w:r w:rsidR="00F01787">
              <w:rPr>
                <w:rStyle w:val="Hyperlink"/>
                <w:rFonts w:ascii="Maiandra GD" w:hAnsi="Maiandra GD"/>
                <w:noProof/>
                <w:lang w:val="en-GB"/>
              </w:rPr>
              <w:t>1.7   VIPAUMBELE VYA WIZARA</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_Toc82851873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4</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18" w:anchor="_Toc82851874" w:history="1">
            <w:r w:rsidR="00F01787">
              <w:rPr>
                <w:rStyle w:val="Hyperlink"/>
                <w:rFonts w:ascii="Maiandra GD" w:hAnsi="Maiandra GD"/>
                <w:noProof/>
              </w:rPr>
              <w:t>1.8 MAKADIRIO YA MAPATO NA MATUMIZI KWA MWAKA WA FEDHA 2020/2021</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_Toc82851874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5</w:t>
            </w:r>
            <w:r w:rsidR="00F01787">
              <w:rPr>
                <w:rStyle w:val="Hyperlink"/>
                <w:noProof/>
                <w:webHidden/>
                <w:color w:val="auto"/>
              </w:rPr>
              <w:fldChar w:fldCharType="end"/>
            </w:r>
          </w:hyperlink>
        </w:p>
        <w:p w:rsidR="00F01787" w:rsidRDefault="001F0547" w:rsidP="00F01787">
          <w:pPr>
            <w:pStyle w:val="TOC1"/>
            <w:tabs>
              <w:tab w:val="right" w:leader="dot" w:pos="9350"/>
            </w:tabs>
            <w:rPr>
              <w:rFonts w:eastAsiaTheme="minorEastAsia"/>
              <w:noProof/>
            </w:rPr>
          </w:pPr>
          <w:hyperlink r:id="rId19" w:anchor="_Toc82851875" w:history="1">
            <w:r w:rsidR="00F01787">
              <w:rPr>
                <w:rStyle w:val="Hyperlink"/>
                <w:rFonts w:ascii="Maiandra GD" w:hAnsi="Maiandra GD"/>
                <w:b/>
                <w:noProof/>
              </w:rPr>
              <w:t>SURA YA PILI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_Toc82851875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6</w:t>
            </w:r>
            <w:r w:rsidR="00F01787">
              <w:rPr>
                <w:rStyle w:val="Hyperlink"/>
                <w:noProof/>
                <w:webHidden/>
                <w:color w:val="auto"/>
              </w:rPr>
              <w:fldChar w:fldCharType="end"/>
            </w:r>
          </w:hyperlink>
        </w:p>
        <w:p w:rsidR="00F01787" w:rsidRDefault="001F0547" w:rsidP="00F01787">
          <w:pPr>
            <w:pStyle w:val="TOC2"/>
            <w:tabs>
              <w:tab w:val="right" w:leader="dot" w:pos="9350"/>
            </w:tabs>
            <w:rPr>
              <w:rFonts w:eastAsiaTheme="minorEastAsia"/>
              <w:noProof/>
            </w:rPr>
          </w:pPr>
          <w:hyperlink r:id="rId20" w:anchor="_Toc82851876" w:history="1">
            <w:r w:rsidR="00F01787">
              <w:rPr>
                <w:rStyle w:val="Hyperlink"/>
                <w:rFonts w:ascii="Maiandra GD" w:hAnsi="Maiandra GD"/>
                <w:noProof/>
              </w:rPr>
              <w:t>MUUNDO WA UKAGUZI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_Toc82851876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6</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21" w:anchor="_Toc82851877" w:history="1">
            <w:r w:rsidR="00F01787">
              <w:rPr>
                <w:rStyle w:val="Hyperlink"/>
                <w:rFonts w:ascii="Maiandra GD" w:hAnsi="Maiandra GD"/>
                <w:noProof/>
              </w:rPr>
              <w:t>2.0 MALENGO YA UKAGUZI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_Toc82851877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6</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22" w:anchor="_Toc82851878" w:history="1">
            <w:r w:rsidR="00F01787">
              <w:rPr>
                <w:rStyle w:val="Hyperlink"/>
                <w:rFonts w:ascii="Maiandra GD" w:hAnsi="Maiandra GD"/>
                <w:noProof/>
              </w:rPr>
              <w:t>2.2 MALENGO MADOGO MADOGO</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_Toc82851878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6</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23" w:anchor="_Toc82851879" w:history="1">
            <w:r w:rsidR="00F01787">
              <w:rPr>
                <w:rStyle w:val="Hyperlink"/>
                <w:rFonts w:ascii="Maiandra GD" w:hAnsi="Maiandra GD"/>
                <w:noProof/>
              </w:rPr>
              <w:t>2.3 UPEO WA UKAGUZI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_Toc82851879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7</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24" w:anchor="_Toc82851880" w:history="1">
            <w:r w:rsidR="00F01787">
              <w:rPr>
                <w:rStyle w:val="Hyperlink"/>
                <w:rFonts w:ascii="Maiandra GD" w:hAnsi="Maiandra GD"/>
                <w:noProof/>
              </w:rPr>
              <w:t>2.4 NJIA ZILIZOTUMIKA KATIKA UKAGUZI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_Toc82851880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7</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25" w:anchor="_Toc82851881" w:history="1">
            <w:r w:rsidR="00F01787">
              <w:rPr>
                <w:rStyle w:val="Hyperlink"/>
                <w:rFonts w:ascii="Maiandra GD" w:hAnsi="Maiandra GD"/>
                <w:noProof/>
              </w:rPr>
              <w:t>2.5 VIGEZO VILIVYOTUMIKA WAKATI WA UKAGUZI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_Toc82851881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8</w:t>
            </w:r>
            <w:r w:rsidR="00F01787">
              <w:rPr>
                <w:rStyle w:val="Hyperlink"/>
                <w:noProof/>
                <w:webHidden/>
                <w:color w:val="auto"/>
              </w:rPr>
              <w:fldChar w:fldCharType="end"/>
            </w:r>
          </w:hyperlink>
        </w:p>
        <w:p w:rsidR="00F01787" w:rsidRDefault="001F0547" w:rsidP="00F01787">
          <w:pPr>
            <w:pStyle w:val="TOC1"/>
            <w:tabs>
              <w:tab w:val="right" w:leader="dot" w:pos="9350"/>
            </w:tabs>
            <w:rPr>
              <w:rFonts w:eastAsiaTheme="minorEastAsia"/>
              <w:noProof/>
            </w:rPr>
          </w:pPr>
          <w:hyperlink r:id="rId26" w:anchor="_Toc82851882" w:history="1">
            <w:r w:rsidR="00F01787">
              <w:rPr>
                <w:rStyle w:val="Hyperlink"/>
                <w:rFonts w:ascii="Maiandra GD" w:hAnsi="Maiandra GD"/>
                <w:b/>
                <w:noProof/>
              </w:rPr>
              <w:t>SURA YA TATU</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_Toc82851882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9</w:t>
            </w:r>
            <w:r w:rsidR="00F01787">
              <w:rPr>
                <w:rStyle w:val="Hyperlink"/>
                <w:noProof/>
                <w:webHidden/>
                <w:color w:val="auto"/>
              </w:rPr>
              <w:fldChar w:fldCharType="end"/>
            </w:r>
          </w:hyperlink>
        </w:p>
        <w:p w:rsidR="00F01787" w:rsidRDefault="001F0547" w:rsidP="00F01787">
          <w:pPr>
            <w:pStyle w:val="TOC2"/>
            <w:tabs>
              <w:tab w:val="right" w:leader="dot" w:pos="9350"/>
            </w:tabs>
            <w:rPr>
              <w:rFonts w:eastAsiaTheme="minorEastAsia"/>
              <w:noProof/>
            </w:rPr>
          </w:pPr>
          <w:hyperlink r:id="rId27" w:anchor="_Toc82851883" w:history="1">
            <w:r w:rsidR="00F01787">
              <w:rPr>
                <w:rStyle w:val="Hyperlink"/>
                <w:rFonts w:ascii="Maiandra GD" w:hAnsi="Maiandra GD"/>
                <w:noProof/>
              </w:rPr>
              <w:t>MATOKEO YA UKAGUZI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_Toc82851883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9</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28" w:anchor="_Toc82851884" w:history="1">
            <w:r w:rsidR="00F01787">
              <w:rPr>
                <w:rStyle w:val="Hyperlink"/>
                <w:rFonts w:ascii="Maiandra GD" w:hAnsi="Maiandra GD"/>
                <w:noProof/>
              </w:rPr>
              <w:t>3.0 UTANGULIZI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_Toc82851884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9</w:t>
            </w:r>
            <w:r w:rsidR="00F01787">
              <w:rPr>
                <w:rStyle w:val="Hyperlink"/>
                <w:noProof/>
                <w:webHidden/>
                <w:color w:val="auto"/>
              </w:rPr>
              <w:fldChar w:fldCharType="end"/>
            </w:r>
          </w:hyperlink>
        </w:p>
        <w:p w:rsidR="00F01787" w:rsidRDefault="001F0547" w:rsidP="00F01787">
          <w:pPr>
            <w:pStyle w:val="TOC1"/>
            <w:tabs>
              <w:tab w:val="right" w:leader="dot" w:pos="9350"/>
            </w:tabs>
            <w:rPr>
              <w:rFonts w:eastAsiaTheme="minorEastAsia"/>
              <w:noProof/>
            </w:rPr>
          </w:pPr>
          <w:hyperlink r:id="rId29" w:anchor="_Toc82851885" w:history="1">
            <w:r w:rsidR="00F01787">
              <w:rPr>
                <w:rStyle w:val="Hyperlink"/>
                <w:rFonts w:ascii="Maiandra GD" w:hAnsi="Maiandra GD"/>
                <w:b/>
                <w:noProof/>
              </w:rPr>
              <w:t>SURA YA NNE</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_Toc82851885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13</w:t>
            </w:r>
            <w:r w:rsidR="00F01787">
              <w:rPr>
                <w:rStyle w:val="Hyperlink"/>
                <w:noProof/>
                <w:webHidden/>
                <w:color w:val="auto"/>
              </w:rPr>
              <w:fldChar w:fldCharType="end"/>
            </w:r>
          </w:hyperlink>
        </w:p>
        <w:p w:rsidR="00F01787" w:rsidRDefault="001F0547" w:rsidP="00F01787">
          <w:pPr>
            <w:pStyle w:val="TOC2"/>
            <w:tabs>
              <w:tab w:val="right" w:leader="dot" w:pos="9350"/>
            </w:tabs>
            <w:rPr>
              <w:rFonts w:eastAsiaTheme="minorEastAsia"/>
              <w:noProof/>
            </w:rPr>
          </w:pPr>
          <w:hyperlink r:id="rId30" w:anchor="_Toc82851886" w:history="1">
            <w:r w:rsidR="00F01787">
              <w:rPr>
                <w:rStyle w:val="Hyperlink"/>
                <w:rFonts w:ascii="Maiandra GD" w:hAnsi="Maiandra GD"/>
                <w:noProof/>
              </w:rPr>
              <w:t>MAPENDEKEZO NA HITIMISHO</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_Toc82851886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13</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31" w:anchor="_Toc82851887" w:history="1">
            <w:r w:rsidR="00F01787">
              <w:rPr>
                <w:rStyle w:val="Hyperlink"/>
                <w:rFonts w:ascii="Maiandra GD" w:hAnsi="Maiandra GD"/>
                <w:noProof/>
                <w:lang w:val="en-GB"/>
              </w:rPr>
              <w:t>4.0 UTANGULIZI</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_Toc82851887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13</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32" w:anchor="_Toc82851888" w:history="1">
            <w:r w:rsidR="00F01787">
              <w:rPr>
                <w:rStyle w:val="Hyperlink"/>
                <w:rFonts w:ascii="Maiandra GD" w:hAnsi="Maiandra GD"/>
                <w:noProof/>
                <w:lang w:val="en-GB"/>
              </w:rPr>
              <w:t>4.1 MAPENDEKEZO</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_Toc82851888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13</w:t>
            </w:r>
            <w:r w:rsidR="00F01787">
              <w:rPr>
                <w:rStyle w:val="Hyperlink"/>
                <w:noProof/>
                <w:webHidden/>
                <w:color w:val="auto"/>
              </w:rPr>
              <w:fldChar w:fldCharType="end"/>
            </w:r>
          </w:hyperlink>
        </w:p>
        <w:p w:rsidR="00F01787" w:rsidRDefault="001F0547" w:rsidP="00F01787">
          <w:pPr>
            <w:pStyle w:val="TOC3"/>
            <w:tabs>
              <w:tab w:val="right" w:leader="dot" w:pos="9350"/>
            </w:tabs>
            <w:rPr>
              <w:rFonts w:eastAsiaTheme="minorEastAsia"/>
              <w:noProof/>
            </w:rPr>
          </w:pPr>
          <w:hyperlink r:id="rId33" w:anchor="_Toc82851889" w:history="1">
            <w:r w:rsidR="00F01787">
              <w:rPr>
                <w:rStyle w:val="Hyperlink"/>
                <w:rFonts w:ascii="Maiandra GD" w:hAnsi="Maiandra GD"/>
                <w:noProof/>
                <w:lang w:val="en-GB"/>
              </w:rPr>
              <w:t>4.2 HITIMISHO</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_Toc82851889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15</w:t>
            </w:r>
            <w:r w:rsidR="00F01787">
              <w:rPr>
                <w:rStyle w:val="Hyperlink"/>
                <w:noProof/>
                <w:webHidden/>
                <w:color w:val="auto"/>
              </w:rPr>
              <w:fldChar w:fldCharType="end"/>
            </w:r>
          </w:hyperlink>
        </w:p>
        <w:p w:rsidR="00F01787" w:rsidRDefault="001F0547" w:rsidP="00F01787">
          <w:pPr>
            <w:pStyle w:val="TOC1"/>
            <w:tabs>
              <w:tab w:val="right" w:leader="dot" w:pos="9350"/>
            </w:tabs>
            <w:rPr>
              <w:rFonts w:eastAsiaTheme="minorEastAsia"/>
              <w:noProof/>
            </w:rPr>
          </w:pPr>
          <w:hyperlink r:id="rId34" w:anchor="_Toc82851890" w:history="1">
            <w:r w:rsidR="00F01787">
              <w:rPr>
                <w:rStyle w:val="Hyperlink"/>
                <w:rFonts w:ascii="Maiandra GD" w:hAnsi="Maiandra GD"/>
                <w:b/>
                <w:bCs/>
                <w:noProof/>
              </w:rPr>
              <w:t>Kiambatanisho namba 1</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_Toc82851890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16</w:t>
            </w:r>
            <w:r w:rsidR="00F01787">
              <w:rPr>
                <w:rStyle w:val="Hyperlink"/>
                <w:noProof/>
                <w:webHidden/>
                <w:color w:val="auto"/>
              </w:rPr>
              <w:fldChar w:fldCharType="end"/>
            </w:r>
          </w:hyperlink>
        </w:p>
        <w:p w:rsidR="00F01787" w:rsidRDefault="001F0547" w:rsidP="00F01787">
          <w:pPr>
            <w:pStyle w:val="TOC1"/>
            <w:tabs>
              <w:tab w:val="right" w:leader="dot" w:pos="9350"/>
            </w:tabs>
            <w:rPr>
              <w:rFonts w:eastAsiaTheme="minorEastAsia"/>
              <w:noProof/>
            </w:rPr>
          </w:pPr>
          <w:hyperlink r:id="rId35" w:anchor="_Toc82851891" w:history="1">
            <w:r w:rsidR="00F01787">
              <w:rPr>
                <w:rStyle w:val="Hyperlink"/>
                <w:rFonts w:ascii="Maiandra GD" w:hAnsi="Maiandra GD"/>
                <w:b/>
                <w:noProof/>
                <w:lang w:val="en-GB"/>
              </w:rPr>
              <w:t>Kiambatanisho namba 2</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_Toc82851891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17</w:t>
            </w:r>
            <w:r w:rsidR="00F01787">
              <w:rPr>
                <w:rStyle w:val="Hyperlink"/>
                <w:noProof/>
                <w:webHidden/>
                <w:color w:val="auto"/>
              </w:rPr>
              <w:fldChar w:fldCharType="end"/>
            </w:r>
          </w:hyperlink>
        </w:p>
        <w:p w:rsidR="00F01787" w:rsidRDefault="001F0547" w:rsidP="00F01787">
          <w:pPr>
            <w:pStyle w:val="TOC1"/>
            <w:tabs>
              <w:tab w:val="right" w:leader="dot" w:pos="9350"/>
            </w:tabs>
            <w:rPr>
              <w:rFonts w:eastAsiaTheme="minorEastAsia"/>
              <w:noProof/>
            </w:rPr>
          </w:pPr>
          <w:hyperlink r:id="rId36" w:anchor="_Toc82851892" w:history="1">
            <w:r w:rsidR="00F01787">
              <w:rPr>
                <w:rStyle w:val="Hyperlink"/>
                <w:rFonts w:ascii="Maiandra GD" w:hAnsi="Maiandra GD"/>
                <w:b/>
                <w:noProof/>
                <w:lang w:val="en-GB"/>
              </w:rPr>
              <w:t>Kiambatanisho namba 3</w:t>
            </w:r>
            <w:r w:rsidR="00F01787">
              <w:rPr>
                <w:rStyle w:val="Hyperlink"/>
                <w:noProof/>
                <w:webHidden/>
                <w:color w:val="auto"/>
              </w:rPr>
              <w:tab/>
            </w:r>
            <w:r w:rsidR="00F01787">
              <w:rPr>
                <w:rStyle w:val="Hyperlink"/>
                <w:noProof/>
                <w:webHidden/>
                <w:color w:val="auto"/>
              </w:rPr>
              <w:fldChar w:fldCharType="begin"/>
            </w:r>
            <w:r w:rsidR="00F01787">
              <w:rPr>
                <w:rStyle w:val="Hyperlink"/>
                <w:noProof/>
                <w:webHidden/>
                <w:color w:val="auto"/>
              </w:rPr>
              <w:instrText xml:space="preserve"> PAGEREF _Toc82851892 \h </w:instrText>
            </w:r>
            <w:r w:rsidR="00F01787">
              <w:rPr>
                <w:rStyle w:val="Hyperlink"/>
                <w:noProof/>
                <w:webHidden/>
                <w:color w:val="auto"/>
              </w:rPr>
            </w:r>
            <w:r w:rsidR="00F01787">
              <w:rPr>
                <w:rStyle w:val="Hyperlink"/>
                <w:noProof/>
                <w:webHidden/>
                <w:color w:val="auto"/>
              </w:rPr>
              <w:fldChar w:fldCharType="separate"/>
            </w:r>
            <w:r w:rsidR="00F01787">
              <w:rPr>
                <w:rStyle w:val="Hyperlink"/>
                <w:noProof/>
                <w:webHidden/>
                <w:color w:val="auto"/>
              </w:rPr>
              <w:t>18</w:t>
            </w:r>
            <w:r w:rsidR="00F01787">
              <w:rPr>
                <w:rStyle w:val="Hyperlink"/>
                <w:noProof/>
                <w:webHidden/>
                <w:color w:val="auto"/>
              </w:rPr>
              <w:fldChar w:fldCharType="end"/>
            </w:r>
          </w:hyperlink>
        </w:p>
        <w:p w:rsidR="00F01787" w:rsidRDefault="00F01787" w:rsidP="00F01787">
          <w:r>
            <w:rPr>
              <w:b/>
              <w:bCs/>
              <w:noProof/>
            </w:rPr>
            <w:fldChar w:fldCharType="end"/>
          </w:r>
        </w:p>
      </w:sdtContent>
    </w:sdt>
    <w:p w:rsidR="00F01787" w:rsidRDefault="00F01787" w:rsidP="00F01787">
      <w:pPr>
        <w:rPr>
          <w:rFonts w:ascii="Maiandra GD" w:eastAsiaTheme="majorEastAsia" w:hAnsi="Maiandra GD" w:cstheme="majorBidi"/>
          <w:b/>
          <w:bCs/>
          <w:color w:val="2E74B5" w:themeColor="accent1" w:themeShade="BF"/>
          <w:sz w:val="32"/>
          <w:szCs w:val="32"/>
        </w:rPr>
        <w:sectPr w:rsidR="00F01787">
          <w:pgSz w:w="12240" w:h="15840"/>
          <w:pgMar w:top="1440" w:right="1440" w:bottom="1440" w:left="1440" w:header="720" w:footer="720" w:gutter="0"/>
          <w:pgNumType w:fmt="lowerRoman" w:start="1" w:chapStyle="1"/>
          <w:cols w:space="720"/>
        </w:sectPr>
      </w:pPr>
    </w:p>
    <w:p w:rsidR="00F01787" w:rsidRDefault="00F01787" w:rsidP="00F01787">
      <w:pPr>
        <w:jc w:val="center"/>
        <w:rPr>
          <w:rFonts w:ascii="Maiandra GD" w:hAnsi="Maiandra GD"/>
          <w:b/>
          <w:noProof/>
        </w:rPr>
      </w:pPr>
      <w:bookmarkStart w:id="0" w:name="_Toc82851863"/>
      <w:r>
        <w:rPr>
          <w:rFonts w:ascii="Maiandra GD" w:hAnsi="Maiandra GD"/>
          <w:b/>
        </w:rPr>
        <w:lastRenderedPageBreak/>
        <w:t>MUHTASARI</w:t>
      </w:r>
      <w:bookmarkEnd w:id="0"/>
    </w:p>
    <w:p w:rsidR="00F01787" w:rsidRDefault="00F01787" w:rsidP="00F01787">
      <w:pPr>
        <w:jc w:val="both"/>
        <w:rPr>
          <w:rFonts w:ascii="Maiandra GD" w:hAnsi="Maiandra GD" w:cstheme="majorBidi"/>
          <w:b/>
          <w:bCs/>
        </w:rPr>
      </w:pPr>
    </w:p>
    <w:p w:rsidR="00F01787" w:rsidRDefault="00F01787" w:rsidP="00884E4B">
      <w:pPr>
        <w:spacing w:line="480" w:lineRule="auto"/>
        <w:jc w:val="both"/>
        <w:rPr>
          <w:rFonts w:ascii="Maiandra GD" w:hAnsi="Maiandra GD"/>
        </w:rPr>
      </w:pPr>
      <w:r>
        <w:rPr>
          <w:rFonts w:ascii="Maiandra GD" w:hAnsi="Maiandra GD"/>
        </w:rPr>
        <w:t>Kitengo cha Ukaguzi</w:t>
      </w:r>
      <w:r>
        <w:rPr>
          <w:rFonts w:ascii="Maiandra GD" w:hAnsi="Maiandra GD"/>
          <w:lang w:val="en-GB"/>
        </w:rPr>
        <w:t xml:space="preserve"> </w:t>
      </w:r>
      <w:proofErr w:type="gramStart"/>
      <w:r>
        <w:rPr>
          <w:rFonts w:ascii="Maiandra GD" w:hAnsi="Maiandra GD"/>
          <w:lang w:val="en-GB"/>
        </w:rPr>
        <w:t>wa</w:t>
      </w:r>
      <w:proofErr w:type="gramEnd"/>
      <w:r>
        <w:rPr>
          <w:rFonts w:ascii="Maiandra GD" w:hAnsi="Maiandra GD"/>
        </w:rPr>
        <w:t xml:space="preserve"> ndani katika Ofisi ya Rais Katiba Sheria Utumishi na Utawala Bora kimekamilisha ukaguzi wa ndani kwa mwaka wa fedha unaoishia Juni 2021.  Ukaguzi huu ulihusisha ukaguzi </w:t>
      </w:r>
      <w:proofErr w:type="gramStart"/>
      <w:r>
        <w:rPr>
          <w:rFonts w:ascii="Maiandra GD" w:hAnsi="Maiandra GD"/>
        </w:rPr>
        <w:t>wa</w:t>
      </w:r>
      <w:proofErr w:type="gramEnd"/>
      <w:r>
        <w:rPr>
          <w:rFonts w:ascii="Maiandra GD" w:hAnsi="Maiandra GD"/>
        </w:rPr>
        <w:t xml:space="preserve"> nyaraka mbali mbali zikiwemo za fedha na kumbukumbu nyengine zinazohusiana na mwaka wa fedha 2020/2021.</w:t>
      </w:r>
    </w:p>
    <w:p w:rsidR="00F01787" w:rsidRPr="00884E4B" w:rsidRDefault="00F01787" w:rsidP="00884E4B">
      <w:pPr>
        <w:spacing w:line="480" w:lineRule="auto"/>
        <w:jc w:val="both"/>
        <w:rPr>
          <w:rFonts w:ascii="Maiandra GD" w:hAnsi="Maiandra GD"/>
          <w:bCs/>
          <w:lang w:val="en-GB"/>
        </w:rPr>
      </w:pPr>
      <w:r>
        <w:rPr>
          <w:rFonts w:ascii="Maiandra GD" w:hAnsi="Maiandra GD"/>
        </w:rPr>
        <w:t xml:space="preserve">Lengo kuu la Wizara ni kutekeleza na kusimamia misingi ya utumishi wa umma na utawala bora, </w:t>
      </w:r>
      <w:r>
        <w:rPr>
          <w:rFonts w:ascii="Maiandra GD" w:hAnsi="Maiandra GD"/>
          <w:bCs/>
          <w:lang w:val="en-GB"/>
        </w:rPr>
        <w:t>kuimarisha upati</w:t>
      </w:r>
      <w:r w:rsidR="00884E4B">
        <w:rPr>
          <w:rFonts w:ascii="Maiandra GD" w:hAnsi="Maiandra GD"/>
          <w:bCs/>
          <w:lang w:val="en-GB"/>
        </w:rPr>
        <w:t>kanaji wa haki na utawala wa she</w:t>
      </w:r>
      <w:r>
        <w:rPr>
          <w:rFonts w:ascii="Maiandra GD" w:hAnsi="Maiandra GD"/>
          <w:bCs/>
          <w:lang w:val="en-GB"/>
        </w:rPr>
        <w:t xml:space="preserve">ria pamoja na </w:t>
      </w:r>
      <w:r>
        <w:rPr>
          <w:rFonts w:ascii="Maiandra GD" w:hAnsi="Maiandra GD"/>
        </w:rPr>
        <w:t xml:space="preserve"> kuimarisha misingi na maadili katika utendaji wa shughuli za serikali.</w:t>
      </w:r>
    </w:p>
    <w:p w:rsidR="00F01787" w:rsidRDefault="00F01787" w:rsidP="00884E4B">
      <w:pPr>
        <w:spacing w:line="480" w:lineRule="auto"/>
        <w:jc w:val="both"/>
        <w:rPr>
          <w:rFonts w:ascii="Maiandra GD" w:hAnsi="Maiandra GD"/>
        </w:rPr>
      </w:pPr>
      <w:r>
        <w:rPr>
          <w:rFonts w:ascii="Maiandra GD" w:hAnsi="Maiandra GD"/>
        </w:rPr>
        <w:t xml:space="preserve">Lengo kuu la ukaguzi </w:t>
      </w:r>
      <w:proofErr w:type="gramStart"/>
      <w:r>
        <w:rPr>
          <w:rFonts w:ascii="Maiandra GD" w:hAnsi="Maiandra GD"/>
        </w:rPr>
        <w:t>ni</w:t>
      </w:r>
      <w:proofErr w:type="gramEnd"/>
      <w:r>
        <w:rPr>
          <w:rFonts w:ascii="Maiandra GD" w:hAnsi="Maiandra GD"/>
        </w:rPr>
        <w:t xml:space="preserve"> kuhakikisha matumizi ya wizara yamefuata kanuni, sheria, sera na miongozo mbali mbali ya Serikali.</w:t>
      </w:r>
    </w:p>
    <w:p w:rsidR="00F01787" w:rsidRPr="005C101D" w:rsidRDefault="00F01787" w:rsidP="008577FF">
      <w:pPr>
        <w:spacing w:line="480" w:lineRule="auto"/>
        <w:jc w:val="both"/>
        <w:rPr>
          <w:rFonts w:ascii="Maiandra GD" w:hAnsi="Maiandra GD"/>
          <w:bCs/>
        </w:rPr>
      </w:pPr>
      <w:r>
        <w:rPr>
          <w:rFonts w:ascii="Maiandra GD" w:hAnsi="Maiandra GD"/>
        </w:rPr>
        <w:t xml:space="preserve"> Ukaguzi huu </w:t>
      </w:r>
      <w:r w:rsidR="00884E4B">
        <w:rPr>
          <w:rFonts w:ascii="Maiandra GD" w:hAnsi="Maiandra GD" w:cstheme="majorBidi"/>
          <w:bCs/>
        </w:rPr>
        <w:t xml:space="preserve">uliangalia zaidi </w:t>
      </w:r>
      <w:r>
        <w:rPr>
          <w:rFonts w:ascii="Maiandra GD" w:hAnsi="Maiandra GD"/>
          <w:bCs/>
        </w:rPr>
        <w:t xml:space="preserve">matumizi, mchakato </w:t>
      </w:r>
      <w:r w:rsidR="008577FF">
        <w:rPr>
          <w:rFonts w:ascii="Maiandra GD" w:hAnsi="Maiandra GD"/>
          <w:bCs/>
        </w:rPr>
        <w:t xml:space="preserve">wa manunuzi kwa vifaa na huduma pamoja na </w:t>
      </w:r>
      <w:r>
        <w:rPr>
          <w:rFonts w:ascii="Maiandra GD" w:hAnsi="Maiandra GD"/>
          <w:bCs/>
        </w:rPr>
        <w:t xml:space="preserve"> ukaguzi wa mali za serikali katika Ofisi ya Rais Katiba Sheria Utumishi na Utawala Bora yaliyofanywa na Wizara kupitia Idara zake zote sambamba na kuf</w:t>
      </w:r>
      <w:r w:rsidR="00884E4B">
        <w:rPr>
          <w:rFonts w:ascii="Maiandra GD" w:hAnsi="Maiandra GD"/>
          <w:bCs/>
        </w:rPr>
        <w:t>anya ukaguzi katika</w:t>
      </w:r>
      <w:r>
        <w:rPr>
          <w:rFonts w:ascii="Maiandra GD" w:hAnsi="Maiandra GD"/>
          <w:bCs/>
        </w:rPr>
        <w:t xml:space="preserve"> Skuli ya sheria pamoja na Ofisi ya Mufti wa Zanzibar. </w:t>
      </w:r>
    </w:p>
    <w:p w:rsidR="00F01787" w:rsidRPr="00F7526A" w:rsidRDefault="00F01787" w:rsidP="00F7526A">
      <w:pPr>
        <w:spacing w:line="480" w:lineRule="auto"/>
        <w:jc w:val="both"/>
        <w:rPr>
          <w:rFonts w:ascii="Maiandra GD" w:hAnsi="Maiandra GD"/>
        </w:rPr>
      </w:pPr>
      <w:r>
        <w:rPr>
          <w:rFonts w:ascii="Maiandra GD" w:hAnsi="Maiandra GD"/>
        </w:rPr>
        <w:t xml:space="preserve">Ofisi ya Rais Katiba Sheria Utumishi na Utawala Bora kwa mwaka wa fedha 2020/2021 kupitia fungu (G01) imekadiriwa kutumia jumla ya shilingi  </w:t>
      </w:r>
      <w:r>
        <w:rPr>
          <w:rFonts w:ascii="Maiandra GD" w:hAnsi="Maiandra GD"/>
          <w:bCs/>
        </w:rPr>
        <w:t xml:space="preserve">12,187,515,007 </w:t>
      </w:r>
      <w:r>
        <w:rPr>
          <w:rFonts w:ascii="Maiandra GD" w:hAnsi="Maiandra GD"/>
        </w:rPr>
        <w:t xml:space="preserve">hadi kufikia mwezi Juni 2021 jumla ya shilingi </w:t>
      </w:r>
      <w:r>
        <w:rPr>
          <w:rFonts w:ascii="Maiandra GD" w:hAnsi="Maiandra GD"/>
          <w:bCs/>
        </w:rPr>
        <w:t xml:space="preserve">2,522,517,534 </w:t>
      </w:r>
      <w:r>
        <w:rPr>
          <w:rFonts w:ascii="Maiandra GD" w:hAnsi="Maiandra GD"/>
        </w:rPr>
        <w:t xml:space="preserve"> zilipatikana na kutumika ambazo ni  sawa na asilimia 22 ya makadirio kwa mwaka.</w:t>
      </w:r>
    </w:p>
    <w:p w:rsidR="00F7526A" w:rsidRDefault="00F7526A" w:rsidP="00003456">
      <w:pPr>
        <w:spacing w:line="480" w:lineRule="auto"/>
        <w:jc w:val="both"/>
        <w:rPr>
          <w:rFonts w:ascii="Maiandra GD" w:hAnsi="Maiandra GD"/>
          <w:b/>
          <w:sz w:val="28"/>
          <w:szCs w:val="28"/>
        </w:rPr>
      </w:pPr>
    </w:p>
    <w:p w:rsidR="00F01787" w:rsidRDefault="00F01787" w:rsidP="00003456">
      <w:pPr>
        <w:spacing w:line="480" w:lineRule="auto"/>
        <w:jc w:val="both"/>
        <w:rPr>
          <w:rFonts w:ascii="Maiandra GD" w:hAnsi="Maiandra GD"/>
          <w:b/>
          <w:sz w:val="28"/>
          <w:szCs w:val="28"/>
        </w:rPr>
      </w:pPr>
      <w:r>
        <w:rPr>
          <w:rFonts w:ascii="Maiandra GD" w:hAnsi="Maiandra GD"/>
          <w:b/>
          <w:sz w:val="28"/>
          <w:szCs w:val="28"/>
        </w:rPr>
        <w:t>Yaliyobainika Katika Ukaguzi</w:t>
      </w:r>
    </w:p>
    <w:p w:rsidR="00F01787" w:rsidRDefault="00F01787" w:rsidP="00003456">
      <w:pPr>
        <w:pStyle w:val="ListParagraph"/>
        <w:numPr>
          <w:ilvl w:val="0"/>
          <w:numId w:val="1"/>
        </w:numPr>
        <w:spacing w:line="480" w:lineRule="auto"/>
        <w:rPr>
          <w:rFonts w:ascii="Maiandra GD" w:hAnsi="Maiandra GD"/>
          <w:bCs/>
        </w:rPr>
      </w:pPr>
      <w:r>
        <w:rPr>
          <w:rFonts w:ascii="Maiandra GD" w:hAnsi="Maiandra GD"/>
          <w:bCs/>
        </w:rPr>
        <w:t>Kufanya manunuzi ya vifaa kwa njia ya kugawa (split) badala ya kuitisha zabuni</w:t>
      </w:r>
    </w:p>
    <w:p w:rsidR="00F01787" w:rsidRDefault="00F01787" w:rsidP="00003456">
      <w:pPr>
        <w:pStyle w:val="ListParagraph"/>
        <w:numPr>
          <w:ilvl w:val="0"/>
          <w:numId w:val="1"/>
        </w:numPr>
        <w:spacing w:line="480" w:lineRule="auto"/>
        <w:rPr>
          <w:rFonts w:ascii="Maiandra GD" w:eastAsiaTheme="minorHAnsi" w:hAnsi="Maiandra GD" w:cstheme="minorBidi"/>
          <w:bCs/>
        </w:rPr>
      </w:pPr>
      <w:r>
        <w:rPr>
          <w:rFonts w:ascii="Maiandra GD" w:eastAsiaTheme="minorHAnsi" w:hAnsi="Maiandra GD" w:cstheme="minorBidi"/>
          <w:bCs/>
        </w:rPr>
        <w:lastRenderedPageBreak/>
        <w:t xml:space="preserve">Kutofanyika upekuzi getini </w:t>
      </w:r>
      <w:proofErr w:type="gramStart"/>
      <w:r>
        <w:rPr>
          <w:rFonts w:ascii="Maiandra GD" w:eastAsiaTheme="minorHAnsi" w:hAnsi="Maiandra GD" w:cstheme="minorBidi"/>
          <w:bCs/>
        </w:rPr>
        <w:t>kwa</w:t>
      </w:r>
      <w:proofErr w:type="gramEnd"/>
      <w:r>
        <w:rPr>
          <w:rFonts w:ascii="Maiandra GD" w:eastAsiaTheme="minorHAnsi" w:hAnsi="Maiandra GD" w:cstheme="minorBidi"/>
          <w:bCs/>
        </w:rPr>
        <w:t xml:space="preserve"> wananchi wanaofuata huduma ndani ya jengo la Wizara na kuhatarisha usalama wa jengo na mali zilizomo ndani yake.</w:t>
      </w:r>
    </w:p>
    <w:p w:rsidR="00F01787" w:rsidRDefault="00F01787" w:rsidP="00003456">
      <w:pPr>
        <w:pStyle w:val="ListParagraph"/>
        <w:numPr>
          <w:ilvl w:val="0"/>
          <w:numId w:val="1"/>
        </w:numPr>
        <w:spacing w:line="480" w:lineRule="auto"/>
        <w:rPr>
          <w:rFonts w:ascii="Maiandra GD" w:hAnsi="Maiandra GD"/>
          <w:bCs/>
        </w:rPr>
      </w:pPr>
      <w:r>
        <w:rPr>
          <w:rFonts w:ascii="Maiandra GD" w:hAnsi="Maiandra GD"/>
          <w:bCs/>
        </w:rPr>
        <w:t xml:space="preserve">Ununuzi wa vifaa usiozingatia bei halisi </w:t>
      </w:r>
      <w:r>
        <w:rPr>
          <w:rFonts w:ascii="Maiandra GD" w:hAnsi="Maiandra GD"/>
          <w:b/>
        </w:rPr>
        <w:t>(value for money)</w:t>
      </w:r>
    </w:p>
    <w:p w:rsidR="00F01787" w:rsidRDefault="00F01787" w:rsidP="00003456">
      <w:pPr>
        <w:spacing w:line="480" w:lineRule="auto"/>
        <w:jc w:val="both"/>
        <w:rPr>
          <w:rFonts w:ascii="Maiandra GD" w:hAnsi="Maiandra GD"/>
          <w:b/>
          <w:sz w:val="28"/>
          <w:szCs w:val="28"/>
        </w:rPr>
      </w:pPr>
    </w:p>
    <w:p w:rsidR="00F01787" w:rsidRDefault="00F01787" w:rsidP="00003456">
      <w:pPr>
        <w:spacing w:line="480" w:lineRule="auto"/>
        <w:jc w:val="both"/>
        <w:rPr>
          <w:rFonts w:ascii="Maiandra GD" w:hAnsi="Maiandra GD"/>
          <w:b/>
          <w:sz w:val="28"/>
          <w:szCs w:val="28"/>
        </w:rPr>
      </w:pPr>
    </w:p>
    <w:p w:rsidR="00F01787" w:rsidRDefault="00F01787" w:rsidP="00003456">
      <w:pPr>
        <w:spacing w:line="48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7526A" w:rsidRDefault="00F7526A" w:rsidP="00F01787">
      <w:pPr>
        <w:spacing w:line="360" w:lineRule="auto"/>
        <w:rPr>
          <w:rFonts w:ascii="Maiandra GD" w:hAnsi="Maiandra GD"/>
          <w:b/>
          <w:sz w:val="28"/>
          <w:szCs w:val="28"/>
        </w:rPr>
      </w:pPr>
    </w:p>
    <w:p w:rsidR="00F7526A" w:rsidRDefault="00F7526A" w:rsidP="00F01787">
      <w:pPr>
        <w:spacing w:line="360" w:lineRule="auto"/>
        <w:rPr>
          <w:rFonts w:ascii="Maiandra GD" w:hAnsi="Maiandra GD"/>
          <w:b/>
          <w:sz w:val="28"/>
          <w:szCs w:val="28"/>
        </w:rPr>
      </w:pPr>
    </w:p>
    <w:p w:rsidR="00274F26" w:rsidRDefault="00274F26" w:rsidP="00F01787">
      <w:pPr>
        <w:spacing w:line="360" w:lineRule="auto"/>
        <w:rPr>
          <w:rFonts w:ascii="Maiandra GD" w:hAnsi="Maiandra GD"/>
          <w:b/>
          <w:sz w:val="28"/>
          <w:szCs w:val="28"/>
        </w:rPr>
      </w:pPr>
    </w:p>
    <w:p w:rsidR="00274F26" w:rsidRDefault="00274F26" w:rsidP="00F01787">
      <w:pPr>
        <w:spacing w:line="360" w:lineRule="auto"/>
        <w:rPr>
          <w:rFonts w:ascii="Maiandra GD" w:hAnsi="Maiandra GD"/>
          <w:b/>
          <w:sz w:val="28"/>
          <w:szCs w:val="28"/>
        </w:rPr>
      </w:pPr>
    </w:p>
    <w:p w:rsidR="00F01787" w:rsidRDefault="00F01787" w:rsidP="00F01787">
      <w:pPr>
        <w:spacing w:line="360" w:lineRule="auto"/>
        <w:rPr>
          <w:rFonts w:ascii="Maiandra GD" w:hAnsi="Maiandra GD"/>
          <w:b/>
          <w:sz w:val="28"/>
          <w:szCs w:val="28"/>
        </w:rPr>
      </w:pPr>
    </w:p>
    <w:p w:rsidR="00F01787" w:rsidRDefault="00F01787" w:rsidP="00F01787">
      <w:pPr>
        <w:jc w:val="center"/>
        <w:rPr>
          <w:rFonts w:ascii="Maiandra GD" w:hAnsi="Maiandra GD"/>
          <w:b/>
        </w:rPr>
      </w:pPr>
      <w:bookmarkStart w:id="1" w:name="_Toc82851864"/>
      <w:r>
        <w:rPr>
          <w:rFonts w:ascii="Maiandra GD" w:hAnsi="Maiandra GD"/>
          <w:b/>
        </w:rPr>
        <w:lastRenderedPageBreak/>
        <w:t>VIAMBATANISHO</w:t>
      </w:r>
      <w:bookmarkEnd w:id="1"/>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rPr>
          <w:rFonts w:ascii="Maiandra GD" w:hAnsi="Maiandra GD" w:cstheme="majorBidi"/>
          <w:bCs/>
        </w:rPr>
      </w:pPr>
      <w:r>
        <w:rPr>
          <w:rFonts w:ascii="Maiandra GD" w:hAnsi="Maiandra GD"/>
          <w:b/>
        </w:rPr>
        <w:t>Kiambatanisho namba 1:</w:t>
      </w:r>
      <w:r>
        <w:rPr>
          <w:rFonts w:ascii="Maiandra GD" w:hAnsi="Maiandra GD"/>
          <w:bCs/>
        </w:rPr>
        <w:t xml:space="preserve"> </w:t>
      </w:r>
      <w:r>
        <w:rPr>
          <w:rFonts w:ascii="Maiandra GD" w:hAnsi="Maiandra GD" w:cstheme="majorBidi"/>
          <w:bCs/>
        </w:rPr>
        <w:t xml:space="preserve"> Makadirio ya mapato </w:t>
      </w:r>
      <w:proofErr w:type="gramStart"/>
      <w:r>
        <w:rPr>
          <w:rFonts w:ascii="Maiandra GD" w:hAnsi="Maiandra GD" w:cstheme="majorBidi"/>
          <w:bCs/>
        </w:rPr>
        <w:t>na</w:t>
      </w:r>
      <w:proofErr w:type="gramEnd"/>
      <w:r>
        <w:rPr>
          <w:rFonts w:ascii="Maiandra GD" w:hAnsi="Maiandra GD" w:cstheme="majorBidi"/>
          <w:bCs/>
        </w:rPr>
        <w:t xml:space="preserve"> matumizi kwa mwaka 2020/2021</w:t>
      </w:r>
    </w:p>
    <w:p w:rsidR="00F01787" w:rsidRDefault="00F01787" w:rsidP="00F01787">
      <w:pPr>
        <w:spacing w:line="360" w:lineRule="auto"/>
        <w:rPr>
          <w:rFonts w:ascii="Maiandra GD" w:hAnsi="Maiandra GD"/>
          <w:bCs/>
        </w:rPr>
      </w:pPr>
    </w:p>
    <w:p w:rsidR="00F01787" w:rsidRDefault="00F01787" w:rsidP="00F01787">
      <w:pPr>
        <w:spacing w:line="360" w:lineRule="auto"/>
        <w:jc w:val="both"/>
        <w:rPr>
          <w:rFonts w:ascii="Maiandra GD" w:hAnsi="Maiandra GD"/>
          <w:bCs/>
        </w:rPr>
      </w:pPr>
    </w:p>
    <w:p w:rsidR="00F01787" w:rsidRDefault="00F01787" w:rsidP="00F01787">
      <w:pPr>
        <w:spacing w:line="360" w:lineRule="auto"/>
        <w:rPr>
          <w:rFonts w:ascii="Maiandra GD" w:hAnsi="Maiandra GD"/>
          <w:bCs/>
          <w:sz w:val="28"/>
          <w:szCs w:val="28"/>
        </w:rPr>
      </w:pPr>
    </w:p>
    <w:p w:rsidR="00F01787" w:rsidRDefault="00F01787" w:rsidP="00F01787">
      <w:pPr>
        <w:spacing w:line="360" w:lineRule="auto"/>
        <w:jc w:val="both"/>
        <w:rPr>
          <w:rFonts w:ascii="Maiandra GD" w:hAnsi="Maiandra GD"/>
          <w:b/>
          <w:sz w:val="28"/>
          <w:szCs w:val="28"/>
        </w:rPr>
      </w:pPr>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jc w:val="center"/>
        <w:rPr>
          <w:rFonts w:ascii="Maiandra GD" w:hAnsi="Maiandra GD"/>
          <w:b/>
          <w:sz w:val="28"/>
          <w:szCs w:val="28"/>
        </w:rPr>
      </w:pPr>
    </w:p>
    <w:p w:rsidR="00F01787" w:rsidRDefault="00F01787" w:rsidP="00F01787">
      <w:pPr>
        <w:spacing w:line="360" w:lineRule="auto"/>
        <w:rPr>
          <w:rFonts w:ascii="Maiandra GD" w:hAnsi="Maiandra GD"/>
          <w:b/>
          <w:sz w:val="28"/>
          <w:szCs w:val="28"/>
        </w:rPr>
        <w:sectPr w:rsidR="00F01787">
          <w:pgSz w:w="12240" w:h="15840"/>
          <w:pgMar w:top="1440" w:right="1440" w:bottom="1440" w:left="1440" w:header="720" w:footer="720" w:gutter="0"/>
          <w:pgNumType w:fmt="lowerRoman" w:start="2"/>
          <w:cols w:space="720"/>
        </w:sectPr>
      </w:pPr>
    </w:p>
    <w:p w:rsidR="00F01787" w:rsidRDefault="00F01787" w:rsidP="00F01787">
      <w:pPr>
        <w:jc w:val="center"/>
        <w:rPr>
          <w:rFonts w:ascii="Maiandra GD" w:hAnsi="Maiandra GD"/>
          <w:b/>
        </w:rPr>
      </w:pPr>
      <w:bookmarkStart w:id="2" w:name="_Toc82851865"/>
      <w:r>
        <w:rPr>
          <w:rFonts w:ascii="Maiandra GD" w:hAnsi="Maiandra GD"/>
          <w:b/>
        </w:rPr>
        <w:lastRenderedPageBreak/>
        <w:t>SURA YA KWANZA</w:t>
      </w:r>
      <w:bookmarkEnd w:id="2"/>
    </w:p>
    <w:p w:rsidR="00F01787" w:rsidRDefault="00F01787" w:rsidP="00F01787">
      <w:pPr>
        <w:jc w:val="center"/>
        <w:rPr>
          <w:rFonts w:ascii="Maiandra GD" w:hAnsi="Maiandra GD"/>
          <w:b/>
        </w:rPr>
      </w:pPr>
    </w:p>
    <w:p w:rsidR="00F01787" w:rsidRDefault="00F01787" w:rsidP="00003456">
      <w:pPr>
        <w:pStyle w:val="ListParagraph"/>
        <w:numPr>
          <w:ilvl w:val="0"/>
          <w:numId w:val="2"/>
        </w:numPr>
        <w:spacing w:line="480" w:lineRule="auto"/>
        <w:rPr>
          <w:rFonts w:ascii="Maiandra GD" w:hAnsi="Maiandra GD"/>
          <w:b/>
        </w:rPr>
      </w:pPr>
      <w:bookmarkStart w:id="3" w:name="_Toc82851866"/>
      <w:r>
        <w:rPr>
          <w:rFonts w:ascii="Maiandra GD" w:hAnsi="Maiandra GD"/>
          <w:b/>
        </w:rPr>
        <w:t>UTANGULIZI</w:t>
      </w:r>
      <w:bookmarkEnd w:id="3"/>
    </w:p>
    <w:p w:rsidR="00F01787" w:rsidRDefault="00F01787" w:rsidP="00003456">
      <w:pPr>
        <w:pStyle w:val="ListParagraph"/>
        <w:spacing w:line="480" w:lineRule="auto"/>
        <w:ind w:left="405"/>
        <w:rPr>
          <w:rFonts w:ascii="Maiandra GD" w:hAnsi="Maiandra GD"/>
          <w:b/>
        </w:rPr>
      </w:pPr>
    </w:p>
    <w:p w:rsidR="00F01787" w:rsidRDefault="00F01787" w:rsidP="00003456">
      <w:pPr>
        <w:spacing w:line="480" w:lineRule="auto"/>
        <w:jc w:val="both"/>
        <w:rPr>
          <w:rFonts w:ascii="Maiandra GD" w:hAnsi="Maiandra GD"/>
          <w:lang w:val="fr-FR"/>
        </w:rPr>
      </w:pPr>
      <w:r>
        <w:rPr>
          <w:rFonts w:ascii="Maiandra GD" w:hAnsi="Maiandra GD"/>
          <w:lang w:val="fr-FR"/>
        </w:rPr>
        <w:t>Wajibu mkubwa wa Kitengo cha Ukaguzi wa Ndani ni kusaidia Uongozi katika kusimamia, kushauri na kuhakikisha kuwepo kwa matumizi sahihi ya fedha za umma na utekelezaji wa malengo yaliyokusudiwa kwa mujibu wa sheria ya fedha ya mwaka 2016 pamoja na kanuni, taratibu na matoleo mbali mbali ya Utumishi wa umma sambamba na kushauri kuwekwa kwa udhibiti wa ndani ulio mzuri (</w:t>
      </w:r>
      <w:r>
        <w:rPr>
          <w:rFonts w:ascii="Maiandra GD" w:hAnsi="Maiandra GD"/>
          <w:i/>
          <w:iCs/>
          <w:lang w:val="fr-FR"/>
        </w:rPr>
        <w:t>strong</w:t>
      </w:r>
      <w:r>
        <w:rPr>
          <w:rFonts w:ascii="Maiandra GD" w:hAnsi="Maiandra GD"/>
          <w:lang w:val="fr-FR"/>
        </w:rPr>
        <w:t xml:space="preserve"> </w:t>
      </w:r>
      <w:r>
        <w:rPr>
          <w:rFonts w:ascii="Maiandra GD" w:hAnsi="Maiandra GD"/>
          <w:i/>
          <w:iCs/>
          <w:lang w:val="fr-FR"/>
        </w:rPr>
        <w:t>internal control</w:t>
      </w:r>
      <w:r>
        <w:rPr>
          <w:rFonts w:ascii="Maiandra GD" w:hAnsi="Maiandra GD"/>
          <w:lang w:val="fr-FR"/>
        </w:rPr>
        <w:t>) unaohitaji usimamizi wa pamoja baina ya wakaguzi wa ndani na uongozi wa Ofisi ya Rais Katiba Sheria Utumishi na Utawala Bora.</w:t>
      </w:r>
    </w:p>
    <w:p w:rsidR="00F01787" w:rsidRDefault="00F01787" w:rsidP="00003456">
      <w:pPr>
        <w:spacing w:line="480" w:lineRule="auto"/>
        <w:rPr>
          <w:rFonts w:ascii="Maiandra GD" w:hAnsi="Maiandra GD"/>
          <w:b/>
          <w:bCs/>
          <w:lang w:val="fr-FR"/>
        </w:rPr>
      </w:pPr>
    </w:p>
    <w:p w:rsidR="00F01787" w:rsidRDefault="00F01787" w:rsidP="00003456">
      <w:pPr>
        <w:spacing w:line="480" w:lineRule="auto"/>
        <w:rPr>
          <w:rFonts w:ascii="Maiandra GD" w:hAnsi="Maiandra GD"/>
          <w:b/>
          <w:lang w:val="fr-FR"/>
        </w:rPr>
      </w:pPr>
      <w:r>
        <w:rPr>
          <w:rFonts w:ascii="Maiandra GD" w:hAnsi="Maiandra GD"/>
          <w:b/>
          <w:lang w:val="fr-FR"/>
        </w:rPr>
        <w:t xml:space="preserve">1.1 </w:t>
      </w:r>
      <w:bookmarkStart w:id="4" w:name="_Toc82851867"/>
      <w:r>
        <w:rPr>
          <w:rFonts w:ascii="Maiandra GD" w:hAnsi="Maiandra GD"/>
          <w:b/>
          <w:lang w:val="fr-FR"/>
        </w:rPr>
        <w:t>UANZISHWAJI WA WIZARA</w:t>
      </w:r>
      <w:bookmarkEnd w:id="4"/>
    </w:p>
    <w:p w:rsidR="00F01787" w:rsidRDefault="00F01787" w:rsidP="00003456">
      <w:pPr>
        <w:spacing w:line="480" w:lineRule="auto"/>
        <w:rPr>
          <w:rFonts w:ascii="Maiandra GD" w:hAnsi="Maiandra GD"/>
          <w:b/>
          <w:lang w:val="fr-FR"/>
        </w:rPr>
      </w:pPr>
    </w:p>
    <w:p w:rsidR="00F01787" w:rsidRDefault="00F01787" w:rsidP="00003456">
      <w:pPr>
        <w:spacing w:line="480" w:lineRule="auto"/>
        <w:jc w:val="both"/>
        <w:rPr>
          <w:rFonts w:ascii="Maiandra GD" w:hAnsi="Maiandra GD"/>
          <w:lang w:val="fr-FR"/>
        </w:rPr>
      </w:pPr>
      <w:r>
        <w:rPr>
          <w:rFonts w:ascii="Maiandra GD" w:hAnsi="Maiandra GD"/>
          <w:lang w:val="fr-FR"/>
        </w:rPr>
        <w:t>Afisi ya Rais Katiba Sheria Utumishi na Utawala Bora imeundwa kutokana na mabadiliko ya Wizara yaliyofanywa ya kuunganisha majukumu ya sekta ya Utumishi wa Umma na Utawala Bora na sekta ya sheria kufuatia kumalizika kwa uchaguzi mkuu wa Oktoba 2020.</w:t>
      </w:r>
    </w:p>
    <w:p w:rsidR="00F01787" w:rsidRDefault="00F01787" w:rsidP="00003456">
      <w:pPr>
        <w:spacing w:line="480" w:lineRule="auto"/>
        <w:jc w:val="both"/>
        <w:rPr>
          <w:rFonts w:ascii="Maiandra GD" w:hAnsi="Maiandra GD"/>
          <w:b/>
          <w:lang w:val="fr-FR"/>
        </w:rPr>
      </w:pPr>
    </w:p>
    <w:p w:rsidR="00F01787" w:rsidRDefault="00F01787" w:rsidP="00003456">
      <w:pPr>
        <w:spacing w:line="480" w:lineRule="auto"/>
        <w:rPr>
          <w:rFonts w:ascii="Maiandra GD" w:hAnsi="Maiandra GD"/>
          <w:b/>
          <w:lang w:val="fr-FR"/>
        </w:rPr>
      </w:pPr>
      <w:bookmarkStart w:id="5" w:name="_Toc82851868"/>
      <w:r>
        <w:rPr>
          <w:rFonts w:ascii="Maiandra GD" w:hAnsi="Maiandra GD"/>
          <w:b/>
          <w:lang w:val="fr-FR"/>
        </w:rPr>
        <w:t>1.2 DIRA</w:t>
      </w:r>
      <w:bookmarkEnd w:id="5"/>
    </w:p>
    <w:p w:rsidR="00F01787" w:rsidRDefault="00F01787" w:rsidP="00003456">
      <w:pPr>
        <w:spacing w:line="480" w:lineRule="auto"/>
        <w:rPr>
          <w:rFonts w:ascii="Maiandra GD" w:hAnsi="Maiandra GD"/>
          <w:b/>
          <w:lang w:val="fr-FR"/>
        </w:rPr>
      </w:pPr>
    </w:p>
    <w:p w:rsidR="00F01787" w:rsidRDefault="00F01787" w:rsidP="00003456">
      <w:pPr>
        <w:spacing w:line="480" w:lineRule="auto"/>
        <w:jc w:val="both"/>
        <w:rPr>
          <w:rFonts w:ascii="Maiandra GD" w:hAnsi="Maiandra GD"/>
          <w:b/>
          <w:lang w:val="fr-FR"/>
        </w:rPr>
      </w:pPr>
      <w:r>
        <w:rPr>
          <w:rFonts w:ascii="Maiandra GD" w:hAnsi="Maiandra GD"/>
          <w:lang w:val="fr-FR"/>
        </w:rPr>
        <w:t xml:space="preserve"> Kuwa na jamii yenye kuzingatia utawala wa sheria, upatikanaji wa haki, matumizi sahihi ya mali za Serikali, utawala bora na haki za binaadamu na kuhakikisha utoaji wa huduma bora kwa jamii.</w:t>
      </w:r>
    </w:p>
    <w:p w:rsidR="00F01787" w:rsidRDefault="00F01787" w:rsidP="00003456">
      <w:pPr>
        <w:spacing w:line="480" w:lineRule="auto"/>
        <w:jc w:val="both"/>
        <w:rPr>
          <w:rFonts w:ascii="Maiandra GD" w:hAnsi="Maiandra GD"/>
          <w:b/>
          <w:lang w:val="fr-FR"/>
        </w:rPr>
      </w:pPr>
    </w:p>
    <w:p w:rsidR="00F01787" w:rsidRDefault="00F01787" w:rsidP="00003456">
      <w:pPr>
        <w:spacing w:line="480" w:lineRule="auto"/>
        <w:rPr>
          <w:rFonts w:ascii="Maiandra GD" w:hAnsi="Maiandra GD"/>
          <w:b/>
          <w:lang w:val="fr-FR"/>
        </w:rPr>
      </w:pPr>
      <w:bookmarkStart w:id="6" w:name="_Toc82851869"/>
      <w:r>
        <w:rPr>
          <w:rFonts w:ascii="Maiandra GD" w:hAnsi="Maiandra GD"/>
          <w:b/>
          <w:lang w:val="fr-FR"/>
        </w:rPr>
        <w:lastRenderedPageBreak/>
        <w:t>1.3 DHAMIRA</w:t>
      </w:r>
      <w:bookmarkEnd w:id="6"/>
    </w:p>
    <w:p w:rsidR="00F01787" w:rsidRDefault="00F01787" w:rsidP="00003456">
      <w:pPr>
        <w:spacing w:line="480" w:lineRule="auto"/>
        <w:rPr>
          <w:rFonts w:ascii="Maiandra GD" w:hAnsi="Maiandra GD"/>
          <w:b/>
          <w:lang w:val="fr-FR"/>
        </w:rPr>
      </w:pPr>
    </w:p>
    <w:p w:rsidR="00F01787" w:rsidRDefault="00F01787" w:rsidP="00F7526A">
      <w:pPr>
        <w:spacing w:line="480" w:lineRule="auto"/>
        <w:jc w:val="both"/>
        <w:rPr>
          <w:rFonts w:ascii="Maiandra GD" w:hAnsi="Maiandra GD"/>
          <w:lang w:val="fr-FR"/>
        </w:rPr>
      </w:pPr>
      <w:r>
        <w:rPr>
          <w:rFonts w:ascii="Maiandra GD" w:hAnsi="Maiandra GD"/>
          <w:lang w:val="fr-FR"/>
        </w:rPr>
        <w:t>Kuhakikisha kunakuwepo usimamizi na udhibiti wa sheria, upatikanaji wa haki chini ya misingi ya sheria, utawala bora unaozingatia haki za binaadamu, umakini wa matumizi ya rasilimali za Serikali na utoaji wa huduma bora zenye tija na maslahi kwa jamii.</w:t>
      </w:r>
    </w:p>
    <w:p w:rsidR="00F01787" w:rsidRDefault="00F01787" w:rsidP="00003456">
      <w:pPr>
        <w:spacing w:line="480" w:lineRule="auto"/>
        <w:jc w:val="both"/>
        <w:rPr>
          <w:rFonts w:ascii="Maiandra GD" w:hAnsi="Maiandra GD"/>
          <w:lang w:val="fr-FR"/>
        </w:rPr>
      </w:pPr>
    </w:p>
    <w:p w:rsidR="00F01787" w:rsidRDefault="00F01787" w:rsidP="00003456">
      <w:pPr>
        <w:spacing w:line="480" w:lineRule="auto"/>
        <w:rPr>
          <w:rFonts w:ascii="Maiandra GD" w:hAnsi="Maiandra GD"/>
          <w:b/>
          <w:lang w:val="fr-FR"/>
        </w:rPr>
      </w:pPr>
      <w:bookmarkStart w:id="7" w:name="_Toc82851870"/>
      <w:r>
        <w:rPr>
          <w:rFonts w:ascii="Maiandra GD" w:hAnsi="Maiandra GD"/>
          <w:b/>
          <w:lang w:val="fr-FR"/>
        </w:rPr>
        <w:t>1.4 MALENGO  YA WIZARA 2020/2021</w:t>
      </w:r>
      <w:bookmarkEnd w:id="7"/>
    </w:p>
    <w:p w:rsidR="00F01787" w:rsidRDefault="00F01787" w:rsidP="00003456">
      <w:pPr>
        <w:spacing w:line="480" w:lineRule="auto"/>
        <w:rPr>
          <w:rFonts w:ascii="Maiandra GD" w:hAnsi="Maiandra GD"/>
          <w:b/>
          <w:lang w:val="fr-FR"/>
        </w:rPr>
      </w:pP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Kuimarisha upatikanaji wa haki na utawala wa sheria</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 xml:space="preserve">Kuimarisha utoaji </w:t>
      </w:r>
      <w:proofErr w:type="gramStart"/>
      <w:r>
        <w:rPr>
          <w:rFonts w:ascii="Maiandra GD" w:hAnsi="Maiandra GD"/>
          <w:bCs/>
          <w:lang w:val="en-GB"/>
        </w:rPr>
        <w:t>wa</w:t>
      </w:r>
      <w:proofErr w:type="gramEnd"/>
      <w:r>
        <w:rPr>
          <w:rFonts w:ascii="Maiandra GD" w:hAnsi="Maiandra GD"/>
          <w:bCs/>
          <w:lang w:val="en-GB"/>
        </w:rPr>
        <w:t xml:space="preserve"> huduma za kisheria na usimamizi wa mikataba.</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Kuhakikisha upatikanaji wa haki za jinai kwa amani, utulivu na maendeleo ya kiuchumi</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 xml:space="preserve">Kuimarisha kazi za marekebisho ya sheria za nchi </w:t>
      </w:r>
      <w:proofErr w:type="gramStart"/>
      <w:r>
        <w:rPr>
          <w:rFonts w:ascii="Maiandra GD" w:hAnsi="Maiandra GD"/>
          <w:bCs/>
          <w:lang w:val="en-GB"/>
        </w:rPr>
        <w:t>ili</w:t>
      </w:r>
      <w:proofErr w:type="gramEnd"/>
      <w:r>
        <w:rPr>
          <w:rFonts w:ascii="Maiandra GD" w:hAnsi="Maiandra GD"/>
          <w:bCs/>
          <w:lang w:val="en-GB"/>
        </w:rPr>
        <w:t xml:space="preserve"> ziendane na mabadiliko ya mazingira na wakati.</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 xml:space="preserve">Kuongeza uwelewa </w:t>
      </w:r>
      <w:proofErr w:type="gramStart"/>
      <w:r>
        <w:rPr>
          <w:rFonts w:ascii="Maiandra GD" w:hAnsi="Maiandra GD"/>
          <w:bCs/>
          <w:lang w:val="en-GB"/>
        </w:rPr>
        <w:t>kwa</w:t>
      </w:r>
      <w:proofErr w:type="gramEnd"/>
      <w:r>
        <w:rPr>
          <w:rFonts w:ascii="Maiandra GD" w:hAnsi="Maiandra GD"/>
          <w:bCs/>
          <w:lang w:val="en-GB"/>
        </w:rPr>
        <w:t xml:space="preserve"> jamii kuhusu masuala ya rushwa na uhujumu uchumi.</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Kuimarisha mfumo wa usimamizi wa rasilimaliwatu katika utumishi wa umma</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 xml:space="preserve">Kuimarisha kazi za usimamizi </w:t>
      </w:r>
      <w:proofErr w:type="gramStart"/>
      <w:r>
        <w:rPr>
          <w:rFonts w:ascii="Maiandra GD" w:hAnsi="Maiandra GD"/>
          <w:bCs/>
          <w:lang w:val="en-GB"/>
        </w:rPr>
        <w:t>wa</w:t>
      </w:r>
      <w:proofErr w:type="gramEnd"/>
      <w:r>
        <w:rPr>
          <w:rFonts w:ascii="Maiandra GD" w:hAnsi="Maiandra GD"/>
          <w:bCs/>
          <w:lang w:val="en-GB"/>
        </w:rPr>
        <w:t xml:space="preserve"> haki na nidhamu ya watumishi wa umma.</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 xml:space="preserve">Kusimamia utekelezaji </w:t>
      </w:r>
      <w:proofErr w:type="gramStart"/>
      <w:r>
        <w:rPr>
          <w:rFonts w:ascii="Maiandra GD" w:hAnsi="Maiandra GD"/>
          <w:bCs/>
          <w:lang w:val="en-GB"/>
        </w:rPr>
        <w:t>wa</w:t>
      </w:r>
      <w:proofErr w:type="gramEnd"/>
      <w:r>
        <w:rPr>
          <w:rFonts w:ascii="Maiandra GD" w:hAnsi="Maiandra GD"/>
          <w:bCs/>
          <w:lang w:val="en-GB"/>
        </w:rPr>
        <w:t xml:space="preserve"> mpango wa rasilimali watu wa mwaka 2021/2022 na mpango wa mafunzo ya watumishi wa umma.</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 xml:space="preserve">Kuimarisha miundo </w:t>
      </w:r>
      <w:proofErr w:type="gramStart"/>
      <w:r>
        <w:rPr>
          <w:rFonts w:ascii="Maiandra GD" w:hAnsi="Maiandra GD"/>
          <w:bCs/>
          <w:lang w:val="en-GB"/>
        </w:rPr>
        <w:t>na</w:t>
      </w:r>
      <w:proofErr w:type="gramEnd"/>
      <w:r>
        <w:rPr>
          <w:rFonts w:ascii="Maiandra GD" w:hAnsi="Maiandra GD"/>
          <w:bCs/>
          <w:lang w:val="en-GB"/>
        </w:rPr>
        <w:t xml:space="preserve"> mifumo ya taasisi.</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Kuimarisha matumizi ya mifumo ya kieletroniki katika shughuli na utoaji wa huduma za serikali</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lastRenderedPageBreak/>
        <w:t xml:space="preserve">Kuimarisha misingi ya utawala bora </w:t>
      </w:r>
      <w:proofErr w:type="gramStart"/>
      <w:r>
        <w:rPr>
          <w:rFonts w:ascii="Maiandra GD" w:hAnsi="Maiandra GD"/>
          <w:bCs/>
          <w:lang w:val="en-GB"/>
        </w:rPr>
        <w:t>na</w:t>
      </w:r>
      <w:proofErr w:type="gramEnd"/>
      <w:r>
        <w:rPr>
          <w:rFonts w:ascii="Maiandra GD" w:hAnsi="Maiandra GD"/>
          <w:bCs/>
          <w:lang w:val="en-GB"/>
        </w:rPr>
        <w:t xml:space="preserve"> maadili katika utendaji wa shughuli za Serikali.</w:t>
      </w:r>
    </w:p>
    <w:p w:rsidR="00F01787" w:rsidRDefault="00F01787" w:rsidP="00003456">
      <w:pPr>
        <w:pStyle w:val="ListParagraph"/>
        <w:numPr>
          <w:ilvl w:val="0"/>
          <w:numId w:val="3"/>
        </w:numPr>
        <w:spacing w:line="480" w:lineRule="auto"/>
        <w:jc w:val="both"/>
        <w:rPr>
          <w:rFonts w:ascii="Maiandra GD" w:hAnsi="Maiandra GD"/>
          <w:bCs/>
          <w:lang w:val="en-GB"/>
        </w:rPr>
      </w:pPr>
      <w:r>
        <w:rPr>
          <w:rFonts w:ascii="Maiandra GD" w:hAnsi="Maiandra GD"/>
          <w:bCs/>
          <w:lang w:val="en-GB"/>
        </w:rPr>
        <w:t xml:space="preserve">Kuongeza uwelewa </w:t>
      </w:r>
      <w:proofErr w:type="gramStart"/>
      <w:r>
        <w:rPr>
          <w:rFonts w:ascii="Maiandra GD" w:hAnsi="Maiandra GD"/>
          <w:bCs/>
          <w:lang w:val="en-GB"/>
        </w:rPr>
        <w:t>wa</w:t>
      </w:r>
      <w:proofErr w:type="gramEnd"/>
      <w:r>
        <w:rPr>
          <w:rFonts w:ascii="Maiandra GD" w:hAnsi="Maiandra GD"/>
          <w:bCs/>
          <w:lang w:val="en-GB"/>
        </w:rPr>
        <w:t xml:space="preserve"> utunzaji wa siri za Serikali kwa watumishi wa umma.</w:t>
      </w:r>
    </w:p>
    <w:p w:rsidR="00F01787" w:rsidRDefault="00F01787" w:rsidP="00003456">
      <w:pPr>
        <w:spacing w:line="480" w:lineRule="auto"/>
        <w:jc w:val="both"/>
        <w:rPr>
          <w:rFonts w:ascii="Maiandra GD" w:hAnsi="Maiandra GD"/>
          <w:b/>
          <w:lang w:val="fr-FR"/>
        </w:rPr>
      </w:pPr>
    </w:p>
    <w:p w:rsidR="00F01787" w:rsidRDefault="00F01787" w:rsidP="00F7526A">
      <w:pPr>
        <w:spacing w:line="480" w:lineRule="auto"/>
        <w:rPr>
          <w:rFonts w:ascii="Maiandra GD" w:hAnsi="Maiandra GD"/>
          <w:b/>
          <w:lang w:val="fr-FR"/>
        </w:rPr>
      </w:pPr>
      <w:bookmarkStart w:id="8" w:name="_Toc82851871"/>
      <w:r>
        <w:rPr>
          <w:rFonts w:ascii="Maiandra GD" w:hAnsi="Maiandra GD"/>
          <w:b/>
          <w:lang w:val="fr-FR"/>
        </w:rPr>
        <w:t>1.5 MUUNDO WA WIZARA</w:t>
      </w:r>
      <w:bookmarkEnd w:id="8"/>
    </w:p>
    <w:p w:rsidR="00F01787" w:rsidRDefault="00F01787" w:rsidP="00003456">
      <w:pPr>
        <w:spacing w:line="480" w:lineRule="auto"/>
        <w:jc w:val="both"/>
        <w:rPr>
          <w:rFonts w:ascii="Maiandra GD" w:hAnsi="Maiandra GD"/>
          <w:lang w:val="fr-FR"/>
        </w:rPr>
      </w:pPr>
      <w:r>
        <w:rPr>
          <w:rFonts w:ascii="Maiandra GD" w:hAnsi="Maiandra GD"/>
          <w:lang w:val="fr-FR"/>
        </w:rPr>
        <w:t>Ofisi ya Rais Katiba Sheria Utumishi na Utawala Bora imeundwa kutokana na Idara na Taasisi zifuatazo :</w:t>
      </w:r>
    </w:p>
    <w:p w:rsidR="00F01787" w:rsidRDefault="00F01787" w:rsidP="00003456">
      <w:pPr>
        <w:numPr>
          <w:ilvl w:val="0"/>
          <w:numId w:val="4"/>
        </w:numPr>
        <w:spacing w:line="480" w:lineRule="auto"/>
        <w:jc w:val="both"/>
        <w:rPr>
          <w:rFonts w:ascii="Maiandra GD" w:hAnsi="Maiandra GD"/>
          <w:lang w:val="fr-FR"/>
        </w:rPr>
      </w:pPr>
      <w:r>
        <w:rPr>
          <w:rFonts w:ascii="Maiandra GD" w:hAnsi="Maiandra GD"/>
          <w:lang w:val="fr-FR"/>
        </w:rPr>
        <w:t>Idara ya Mipango, Sera na Utafiti</w:t>
      </w:r>
    </w:p>
    <w:p w:rsidR="00F01787" w:rsidRDefault="00F01787" w:rsidP="00003456">
      <w:pPr>
        <w:numPr>
          <w:ilvl w:val="0"/>
          <w:numId w:val="4"/>
        </w:numPr>
        <w:spacing w:line="480" w:lineRule="auto"/>
        <w:jc w:val="both"/>
        <w:rPr>
          <w:rFonts w:ascii="Maiandra GD" w:hAnsi="Maiandra GD"/>
          <w:b/>
          <w:lang w:val="fr-FR"/>
        </w:rPr>
      </w:pPr>
      <w:r>
        <w:rPr>
          <w:rFonts w:ascii="Maiandra GD" w:hAnsi="Maiandra GD"/>
          <w:lang w:val="fr-FR"/>
        </w:rPr>
        <w:t>Idara ya Uendeshaji na Utumishi</w:t>
      </w:r>
    </w:p>
    <w:p w:rsidR="00F01787" w:rsidRDefault="00F01787" w:rsidP="00003456">
      <w:pPr>
        <w:numPr>
          <w:ilvl w:val="0"/>
          <w:numId w:val="4"/>
        </w:numPr>
        <w:spacing w:line="480" w:lineRule="auto"/>
        <w:jc w:val="both"/>
        <w:rPr>
          <w:rFonts w:ascii="Maiandra GD" w:hAnsi="Maiandra GD"/>
          <w:b/>
          <w:lang w:val="fr-FR"/>
        </w:rPr>
      </w:pPr>
      <w:r>
        <w:rPr>
          <w:rFonts w:ascii="Maiandra GD" w:hAnsi="Maiandra GD"/>
          <w:lang w:val="fr-FR"/>
        </w:rPr>
        <w:t>Idara ya Miundo ya Taasisi, Utumishi na Maslahi ya Watumishi</w:t>
      </w:r>
    </w:p>
    <w:p w:rsidR="00F01787" w:rsidRDefault="00F01787" w:rsidP="00003456">
      <w:pPr>
        <w:numPr>
          <w:ilvl w:val="0"/>
          <w:numId w:val="4"/>
        </w:numPr>
        <w:spacing w:line="480" w:lineRule="auto"/>
        <w:jc w:val="both"/>
        <w:rPr>
          <w:rFonts w:ascii="Maiandra GD" w:hAnsi="Maiandra GD"/>
          <w:b/>
          <w:lang w:val="fr-FR"/>
        </w:rPr>
      </w:pPr>
      <w:r>
        <w:rPr>
          <w:rFonts w:ascii="Maiandra GD" w:hAnsi="Maiandra GD"/>
          <w:lang w:val="fr-FR"/>
        </w:rPr>
        <w:t>Idara ya Mipango ya Rasilimali Watu na mafunzo</w:t>
      </w:r>
    </w:p>
    <w:p w:rsidR="00F01787" w:rsidRDefault="00F01787" w:rsidP="00003456">
      <w:pPr>
        <w:numPr>
          <w:ilvl w:val="0"/>
          <w:numId w:val="4"/>
        </w:numPr>
        <w:spacing w:line="480" w:lineRule="auto"/>
        <w:jc w:val="both"/>
        <w:rPr>
          <w:rFonts w:ascii="Maiandra GD" w:hAnsi="Maiandra GD"/>
          <w:lang w:val="en-GB"/>
        </w:rPr>
      </w:pPr>
      <w:r>
        <w:rPr>
          <w:rFonts w:ascii="Maiandra GD" w:hAnsi="Maiandra GD"/>
          <w:lang w:val="en-GB"/>
        </w:rPr>
        <w:t>Wakala wa Serikali Mtandao</w:t>
      </w:r>
    </w:p>
    <w:p w:rsidR="00F01787" w:rsidRDefault="00F01787" w:rsidP="00003456">
      <w:pPr>
        <w:numPr>
          <w:ilvl w:val="0"/>
          <w:numId w:val="4"/>
        </w:numPr>
        <w:spacing w:line="480" w:lineRule="auto"/>
        <w:jc w:val="both"/>
        <w:rPr>
          <w:rFonts w:ascii="Maiandra GD" w:hAnsi="Maiandra GD"/>
          <w:lang w:val="en-GB"/>
        </w:rPr>
      </w:pPr>
      <w:r>
        <w:rPr>
          <w:rFonts w:ascii="Maiandra GD" w:hAnsi="Maiandra GD"/>
          <w:lang w:val="en-GB"/>
        </w:rPr>
        <w:t>Idara ya Utawala Bora</w:t>
      </w:r>
    </w:p>
    <w:p w:rsidR="00F01787" w:rsidRDefault="00F01787" w:rsidP="00003456">
      <w:pPr>
        <w:numPr>
          <w:ilvl w:val="0"/>
          <w:numId w:val="4"/>
        </w:numPr>
        <w:spacing w:line="480" w:lineRule="auto"/>
        <w:jc w:val="both"/>
        <w:rPr>
          <w:rFonts w:ascii="Maiandra GD" w:hAnsi="Maiandra GD"/>
          <w:lang w:val="en-GB"/>
        </w:rPr>
      </w:pPr>
      <w:r>
        <w:rPr>
          <w:rFonts w:ascii="Maiandra GD" w:hAnsi="Maiandra GD"/>
          <w:lang w:val="en-GB"/>
        </w:rPr>
        <w:t>Idara ya Katiba na Msaada wa kisheria</w:t>
      </w:r>
    </w:p>
    <w:p w:rsidR="00F01787" w:rsidRDefault="00F01787" w:rsidP="00003456">
      <w:pPr>
        <w:numPr>
          <w:ilvl w:val="0"/>
          <w:numId w:val="4"/>
        </w:numPr>
        <w:spacing w:line="480" w:lineRule="auto"/>
        <w:jc w:val="both"/>
        <w:rPr>
          <w:rFonts w:ascii="Maiandra GD" w:hAnsi="Maiandra GD"/>
          <w:lang w:val="en-GB"/>
        </w:rPr>
      </w:pPr>
      <w:r>
        <w:rPr>
          <w:rFonts w:ascii="Maiandra GD" w:hAnsi="Maiandra GD"/>
          <w:lang w:val="en-GB"/>
        </w:rPr>
        <w:t>Ofisi ya Mufti wa Zanzibar</w:t>
      </w:r>
    </w:p>
    <w:p w:rsidR="00F01787" w:rsidRDefault="00F01787" w:rsidP="00003456">
      <w:pPr>
        <w:numPr>
          <w:ilvl w:val="0"/>
          <w:numId w:val="4"/>
        </w:numPr>
        <w:spacing w:line="480" w:lineRule="auto"/>
        <w:jc w:val="both"/>
        <w:rPr>
          <w:rFonts w:ascii="Maiandra GD" w:hAnsi="Maiandra GD"/>
          <w:lang w:val="en-GB"/>
        </w:rPr>
      </w:pPr>
      <w:r>
        <w:rPr>
          <w:rFonts w:ascii="Maiandra GD" w:hAnsi="Maiandra GD"/>
          <w:lang w:val="en-GB"/>
        </w:rPr>
        <w:t>Ofisi Kuu – Pemba</w:t>
      </w:r>
    </w:p>
    <w:p w:rsidR="00F01787" w:rsidRDefault="00F01787" w:rsidP="00003456">
      <w:pPr>
        <w:numPr>
          <w:ilvl w:val="0"/>
          <w:numId w:val="4"/>
        </w:numPr>
        <w:spacing w:line="480" w:lineRule="auto"/>
        <w:jc w:val="both"/>
        <w:rPr>
          <w:rFonts w:ascii="Maiandra GD" w:hAnsi="Maiandra GD"/>
          <w:lang w:val="en-GB"/>
        </w:rPr>
      </w:pPr>
      <w:r>
        <w:rPr>
          <w:rFonts w:ascii="Maiandra GD" w:hAnsi="Maiandra GD"/>
          <w:lang w:val="en-GB"/>
        </w:rPr>
        <w:t>Kamisheni ya Wakfu na Mali Amana</w:t>
      </w:r>
    </w:p>
    <w:p w:rsidR="00F01787" w:rsidRDefault="00F01787" w:rsidP="00003456">
      <w:pPr>
        <w:numPr>
          <w:ilvl w:val="0"/>
          <w:numId w:val="4"/>
        </w:numPr>
        <w:spacing w:line="480" w:lineRule="auto"/>
        <w:jc w:val="both"/>
        <w:rPr>
          <w:rFonts w:ascii="Maiandra GD" w:hAnsi="Maiandra GD"/>
          <w:lang w:val="en-GB"/>
        </w:rPr>
      </w:pPr>
      <w:r>
        <w:rPr>
          <w:rFonts w:ascii="Maiandra GD" w:hAnsi="Maiandra GD"/>
          <w:lang w:val="en-GB"/>
        </w:rPr>
        <w:t>Skuli ya Sheria Zanzibar</w:t>
      </w:r>
    </w:p>
    <w:p w:rsidR="00F01787" w:rsidRDefault="00F01787" w:rsidP="00003456">
      <w:pPr>
        <w:spacing w:line="480" w:lineRule="auto"/>
        <w:jc w:val="both"/>
        <w:rPr>
          <w:rFonts w:ascii="Maiandra GD" w:hAnsi="Maiandra GD"/>
          <w:lang w:val="en-GB"/>
        </w:rPr>
      </w:pPr>
      <w:r>
        <w:rPr>
          <w:rFonts w:ascii="Maiandra GD" w:hAnsi="Maiandra GD"/>
          <w:lang w:val="en-GB"/>
        </w:rPr>
        <w:t xml:space="preserve">Aidha, Kwa upande </w:t>
      </w:r>
      <w:proofErr w:type="gramStart"/>
      <w:r>
        <w:rPr>
          <w:rFonts w:ascii="Maiandra GD" w:hAnsi="Maiandra GD"/>
          <w:lang w:val="en-GB"/>
        </w:rPr>
        <w:t>wa</w:t>
      </w:r>
      <w:proofErr w:type="gramEnd"/>
      <w:r>
        <w:rPr>
          <w:rFonts w:ascii="Maiandra GD" w:hAnsi="Maiandra GD"/>
          <w:lang w:val="en-GB"/>
        </w:rPr>
        <w:t xml:space="preserve"> Taasisi zinazojitegemea Ofisi inasimamia taasisi zifuatazo:</w:t>
      </w:r>
    </w:p>
    <w:p w:rsidR="00F01787" w:rsidRDefault="00F01787" w:rsidP="00003456">
      <w:pPr>
        <w:numPr>
          <w:ilvl w:val="0"/>
          <w:numId w:val="5"/>
        </w:numPr>
        <w:spacing w:line="480" w:lineRule="auto"/>
        <w:jc w:val="both"/>
        <w:rPr>
          <w:rFonts w:ascii="Maiandra GD" w:hAnsi="Maiandra GD"/>
          <w:lang w:val="fr-FR"/>
        </w:rPr>
      </w:pPr>
      <w:r>
        <w:rPr>
          <w:rFonts w:ascii="Maiandra GD" w:hAnsi="Maiandra GD"/>
          <w:lang w:val="en-GB"/>
        </w:rPr>
        <w:t>Ofisi ya Mdhibiti na Mkaguzi Mkuu wa Hesabu za serikali</w:t>
      </w:r>
    </w:p>
    <w:p w:rsidR="00F01787" w:rsidRDefault="00F01787" w:rsidP="00003456">
      <w:pPr>
        <w:numPr>
          <w:ilvl w:val="0"/>
          <w:numId w:val="5"/>
        </w:numPr>
        <w:spacing w:line="480" w:lineRule="auto"/>
        <w:jc w:val="both"/>
        <w:rPr>
          <w:rFonts w:ascii="Maiandra GD" w:hAnsi="Maiandra GD"/>
          <w:lang w:val="en-GB"/>
        </w:rPr>
      </w:pPr>
      <w:r>
        <w:rPr>
          <w:rFonts w:ascii="Maiandra GD" w:hAnsi="Maiandra GD"/>
          <w:lang w:val="en-GB"/>
        </w:rPr>
        <w:t>Tume ya Maadili ya Viongozi wa Umma</w:t>
      </w:r>
    </w:p>
    <w:p w:rsidR="00F01787" w:rsidRDefault="00F01787" w:rsidP="00003456">
      <w:pPr>
        <w:numPr>
          <w:ilvl w:val="0"/>
          <w:numId w:val="5"/>
        </w:numPr>
        <w:spacing w:line="480" w:lineRule="auto"/>
        <w:jc w:val="both"/>
        <w:rPr>
          <w:rFonts w:ascii="Maiandra GD" w:hAnsi="Maiandra GD"/>
          <w:lang w:val="en-GB"/>
        </w:rPr>
      </w:pPr>
      <w:r>
        <w:rPr>
          <w:rFonts w:ascii="Maiandra GD" w:hAnsi="Maiandra GD"/>
          <w:lang w:val="en-GB"/>
        </w:rPr>
        <w:t>Kamisheni ya Utumishi wa Umma</w:t>
      </w:r>
    </w:p>
    <w:p w:rsidR="00F01787" w:rsidRDefault="00F01787" w:rsidP="00003456">
      <w:pPr>
        <w:numPr>
          <w:ilvl w:val="0"/>
          <w:numId w:val="5"/>
        </w:numPr>
        <w:spacing w:line="480" w:lineRule="auto"/>
        <w:jc w:val="both"/>
        <w:rPr>
          <w:rFonts w:ascii="Maiandra GD" w:hAnsi="Maiandra GD"/>
          <w:lang w:val="en-GB"/>
        </w:rPr>
      </w:pPr>
      <w:r>
        <w:rPr>
          <w:rFonts w:ascii="Maiandra GD" w:hAnsi="Maiandra GD"/>
          <w:lang w:val="en-GB"/>
        </w:rPr>
        <w:t>Tume ya Utumishi Serikalini</w:t>
      </w:r>
    </w:p>
    <w:p w:rsidR="00F01787" w:rsidRDefault="00F01787" w:rsidP="00003456">
      <w:pPr>
        <w:numPr>
          <w:ilvl w:val="0"/>
          <w:numId w:val="5"/>
        </w:numPr>
        <w:spacing w:line="480" w:lineRule="auto"/>
        <w:jc w:val="both"/>
        <w:rPr>
          <w:rFonts w:ascii="Maiandra GD" w:hAnsi="Maiandra GD"/>
          <w:lang w:val="en-GB"/>
        </w:rPr>
      </w:pPr>
      <w:r>
        <w:rPr>
          <w:rFonts w:ascii="Maiandra GD" w:hAnsi="Maiandra GD"/>
          <w:lang w:val="en-GB"/>
        </w:rPr>
        <w:lastRenderedPageBreak/>
        <w:t>Chuo cha Utawala wa Umma</w:t>
      </w:r>
    </w:p>
    <w:p w:rsidR="00F01787" w:rsidRDefault="00F01787" w:rsidP="00003456">
      <w:pPr>
        <w:numPr>
          <w:ilvl w:val="0"/>
          <w:numId w:val="5"/>
        </w:numPr>
        <w:spacing w:line="480" w:lineRule="auto"/>
        <w:jc w:val="both"/>
        <w:rPr>
          <w:rFonts w:ascii="Maiandra GD" w:hAnsi="Maiandra GD"/>
          <w:lang w:val="en-GB"/>
        </w:rPr>
      </w:pPr>
      <w:r>
        <w:rPr>
          <w:rFonts w:ascii="Maiandra GD" w:hAnsi="Maiandra GD"/>
          <w:lang w:val="en-GB"/>
        </w:rPr>
        <w:t>Mamlaka ya Kuzuia Rushwa na Uhujumu wa Uchumi</w:t>
      </w:r>
    </w:p>
    <w:p w:rsidR="00F01787" w:rsidRDefault="00F01787" w:rsidP="00003456">
      <w:pPr>
        <w:numPr>
          <w:ilvl w:val="0"/>
          <w:numId w:val="5"/>
        </w:numPr>
        <w:spacing w:line="480" w:lineRule="auto"/>
        <w:jc w:val="both"/>
        <w:rPr>
          <w:rFonts w:ascii="Maiandra GD" w:hAnsi="Maiandra GD"/>
          <w:lang w:val="en-GB"/>
        </w:rPr>
      </w:pPr>
      <w:r>
        <w:rPr>
          <w:rFonts w:ascii="Maiandra GD" w:hAnsi="Maiandra GD"/>
          <w:lang w:val="en-GB"/>
        </w:rPr>
        <w:t>Mahkama</w:t>
      </w:r>
    </w:p>
    <w:p w:rsidR="00F01787" w:rsidRDefault="00F01787" w:rsidP="00003456">
      <w:pPr>
        <w:numPr>
          <w:ilvl w:val="0"/>
          <w:numId w:val="5"/>
        </w:numPr>
        <w:spacing w:line="480" w:lineRule="auto"/>
        <w:jc w:val="both"/>
        <w:rPr>
          <w:rFonts w:ascii="Maiandra GD" w:hAnsi="Maiandra GD"/>
          <w:lang w:val="en-GB"/>
        </w:rPr>
      </w:pPr>
      <w:r>
        <w:rPr>
          <w:rFonts w:ascii="Maiandra GD" w:hAnsi="Maiandra GD"/>
          <w:lang w:val="en-GB"/>
        </w:rPr>
        <w:t>Ofisi ya Mwanasheria Mkuu</w:t>
      </w:r>
    </w:p>
    <w:p w:rsidR="00F01787" w:rsidRDefault="00F01787" w:rsidP="00003456">
      <w:pPr>
        <w:numPr>
          <w:ilvl w:val="0"/>
          <w:numId w:val="5"/>
        </w:numPr>
        <w:spacing w:line="480" w:lineRule="auto"/>
        <w:jc w:val="both"/>
        <w:rPr>
          <w:rFonts w:ascii="Maiandra GD" w:hAnsi="Maiandra GD"/>
          <w:lang w:val="en-GB"/>
        </w:rPr>
      </w:pPr>
      <w:r>
        <w:rPr>
          <w:rFonts w:ascii="Maiandra GD" w:hAnsi="Maiandra GD"/>
          <w:lang w:val="en-GB"/>
        </w:rPr>
        <w:t>Ofisi ya Mkurugenzi wa Mashtaka</w:t>
      </w:r>
    </w:p>
    <w:p w:rsidR="00F01787" w:rsidRDefault="00F01787" w:rsidP="00003456">
      <w:pPr>
        <w:numPr>
          <w:ilvl w:val="0"/>
          <w:numId w:val="5"/>
        </w:numPr>
        <w:spacing w:line="480" w:lineRule="auto"/>
        <w:jc w:val="both"/>
        <w:rPr>
          <w:rFonts w:ascii="Maiandra GD" w:hAnsi="Maiandra GD"/>
          <w:lang w:val="en-GB"/>
        </w:rPr>
      </w:pPr>
      <w:r>
        <w:rPr>
          <w:rFonts w:ascii="Maiandra GD" w:hAnsi="Maiandra GD"/>
          <w:lang w:val="en-GB"/>
        </w:rPr>
        <w:t>Tume ya kurekebisha sheria</w:t>
      </w:r>
    </w:p>
    <w:p w:rsidR="00F01787" w:rsidRDefault="00F01787" w:rsidP="00003456">
      <w:pPr>
        <w:spacing w:line="480" w:lineRule="auto"/>
        <w:ind w:left="720"/>
        <w:jc w:val="both"/>
        <w:rPr>
          <w:rFonts w:ascii="Maiandra GD" w:hAnsi="Maiandra GD"/>
          <w:lang w:val="en-GB"/>
        </w:rPr>
      </w:pPr>
    </w:p>
    <w:p w:rsidR="00F01787" w:rsidRPr="00F7526A" w:rsidRDefault="00F01787" w:rsidP="00F7526A">
      <w:pPr>
        <w:spacing w:line="480" w:lineRule="auto"/>
        <w:rPr>
          <w:rFonts w:ascii="Maiandra GD" w:hAnsi="Maiandra GD"/>
          <w:b/>
          <w:lang w:val="en-GB"/>
        </w:rPr>
      </w:pPr>
      <w:bookmarkStart w:id="9" w:name="_Toc82851872"/>
      <w:r>
        <w:rPr>
          <w:rFonts w:ascii="Maiandra GD" w:hAnsi="Maiandra GD"/>
          <w:b/>
          <w:lang w:val="fr-FR"/>
        </w:rPr>
        <w:t xml:space="preserve">1.6 </w:t>
      </w:r>
      <w:r>
        <w:rPr>
          <w:rFonts w:ascii="Maiandra GD" w:hAnsi="Maiandra GD"/>
          <w:b/>
          <w:lang w:val="en-GB"/>
        </w:rPr>
        <w:t>PROGRAMU ZA WIZARA</w:t>
      </w:r>
      <w:bookmarkEnd w:id="9"/>
    </w:p>
    <w:p w:rsidR="00F01787" w:rsidRDefault="00F01787" w:rsidP="00003456">
      <w:pPr>
        <w:spacing w:line="480" w:lineRule="auto"/>
        <w:jc w:val="both"/>
        <w:rPr>
          <w:rFonts w:ascii="Maiandra GD" w:hAnsi="Maiandra GD"/>
          <w:lang w:val="fr-FR"/>
        </w:rPr>
      </w:pPr>
      <w:r>
        <w:rPr>
          <w:rFonts w:ascii="Maiandra GD" w:hAnsi="Maiandra GD"/>
          <w:lang w:val="fr-FR"/>
        </w:rPr>
        <w:t>Ofisi ya Rais Katiba Sheria Utumishi na Utawala Bora inasimamia jumla ya mafungu kumi (10) ya bajeti kupitia programu 15 zifuatazo ;</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Masuala ya sheria</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Usimamizi wa Utawala Bora</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Usimamizi wa Masuala ya Dini</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Usimamizi wa Upatikanaji wa haki</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Usimamizi wa Utekelezaji wa kesi za jinai</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Usimamizi Usimamizi wa mapitio ya sheria</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Usimamizi wa majukumu ya kikatiba na Kisheria</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Usimamizi wa Utumishi wa Umma</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Uendeshaji na Uratibu wa ARKSUUB</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Uendelezaji wa Utumishi wa Umma</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Huduma za Serikali Mtandao</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Mageuzi ya Utoaji wa huduma za sheria</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Ukaguzi na Udhibiti wa Fedha na Rasilimali za Umma</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lastRenderedPageBreak/>
        <w:t>Programu ya Uzuiaji wa vitendo vya Rushwa na Uhujumu Uchumi</w:t>
      </w:r>
    </w:p>
    <w:p w:rsidR="00F01787" w:rsidRDefault="00F01787" w:rsidP="00003456">
      <w:pPr>
        <w:pStyle w:val="ListParagraph"/>
        <w:numPr>
          <w:ilvl w:val="0"/>
          <w:numId w:val="6"/>
        </w:numPr>
        <w:spacing w:line="480" w:lineRule="auto"/>
        <w:jc w:val="both"/>
        <w:rPr>
          <w:rFonts w:ascii="Maiandra GD" w:hAnsi="Maiandra GD"/>
          <w:b/>
          <w:lang w:val="en-GB"/>
        </w:rPr>
      </w:pPr>
      <w:r>
        <w:rPr>
          <w:rFonts w:ascii="Maiandra GD" w:hAnsi="Maiandra GD"/>
          <w:lang w:val="fr-FR"/>
        </w:rPr>
        <w:t>Programu ya Uajiri, Haki na Nidhamu kwa watumishi Serikalini</w:t>
      </w:r>
    </w:p>
    <w:p w:rsidR="00F01787" w:rsidRDefault="00F01787" w:rsidP="00003456">
      <w:pPr>
        <w:pStyle w:val="ListParagraph"/>
        <w:spacing w:line="480" w:lineRule="auto"/>
        <w:jc w:val="both"/>
        <w:rPr>
          <w:rFonts w:ascii="Maiandra GD" w:hAnsi="Maiandra GD"/>
          <w:b/>
          <w:lang w:val="en-GB"/>
        </w:rPr>
      </w:pPr>
    </w:p>
    <w:p w:rsidR="00F01787" w:rsidRDefault="00F01787" w:rsidP="00F7526A">
      <w:pPr>
        <w:spacing w:line="480" w:lineRule="auto"/>
        <w:rPr>
          <w:rFonts w:ascii="Maiandra GD" w:hAnsi="Maiandra GD"/>
          <w:b/>
          <w:lang w:val="en-GB"/>
        </w:rPr>
      </w:pPr>
      <w:bookmarkStart w:id="10" w:name="_Toc82851873"/>
      <w:r>
        <w:rPr>
          <w:rFonts w:ascii="Maiandra GD" w:hAnsi="Maiandra GD"/>
          <w:b/>
          <w:lang w:val="en-GB"/>
        </w:rPr>
        <w:t>1.7   VIPAUMBELE VYA WIZARA</w:t>
      </w:r>
      <w:bookmarkEnd w:id="10"/>
    </w:p>
    <w:p w:rsidR="00F01787" w:rsidRDefault="00F01787" w:rsidP="00003456">
      <w:pPr>
        <w:pStyle w:val="ListParagraph"/>
        <w:numPr>
          <w:ilvl w:val="0"/>
          <w:numId w:val="7"/>
        </w:numPr>
        <w:spacing w:line="480" w:lineRule="auto"/>
        <w:jc w:val="both"/>
        <w:rPr>
          <w:rFonts w:ascii="Maiandra GD" w:hAnsi="Maiandra GD"/>
          <w:lang w:val="en-GB"/>
        </w:rPr>
      </w:pPr>
      <w:r>
        <w:rPr>
          <w:rFonts w:ascii="Maiandra GD" w:hAnsi="Maiandra GD"/>
          <w:lang w:val="en-GB"/>
        </w:rPr>
        <w:t>Kuimarisha utendaji katika taasisi za sheria kwa kufanya marekebisho ya sheria mbali mbali na matengenezo ya majengo ya Mahkama na Ofisi</w:t>
      </w:r>
    </w:p>
    <w:p w:rsidR="00F01787" w:rsidRDefault="00F01787" w:rsidP="00003456">
      <w:pPr>
        <w:pStyle w:val="ListParagraph"/>
        <w:numPr>
          <w:ilvl w:val="0"/>
          <w:numId w:val="7"/>
        </w:numPr>
        <w:spacing w:line="480" w:lineRule="auto"/>
        <w:jc w:val="both"/>
        <w:rPr>
          <w:rFonts w:ascii="Maiandra GD" w:hAnsi="Maiandra GD"/>
          <w:lang w:val="en-GB"/>
        </w:rPr>
      </w:pPr>
      <w:r>
        <w:rPr>
          <w:rFonts w:ascii="Maiandra GD" w:hAnsi="Maiandra GD"/>
          <w:lang w:val="en-GB"/>
        </w:rPr>
        <w:t>Kuratibu na kusimamia masuala ya huduma ya msaada wa kisheria</w:t>
      </w:r>
    </w:p>
    <w:p w:rsidR="00F01787" w:rsidRDefault="00F01787" w:rsidP="00003456">
      <w:pPr>
        <w:pStyle w:val="ListParagraph"/>
        <w:numPr>
          <w:ilvl w:val="0"/>
          <w:numId w:val="7"/>
        </w:numPr>
        <w:spacing w:line="480" w:lineRule="auto"/>
        <w:jc w:val="both"/>
        <w:rPr>
          <w:rFonts w:ascii="Maiandra GD" w:hAnsi="Maiandra GD"/>
          <w:lang w:val="en-GB"/>
        </w:rPr>
      </w:pPr>
      <w:r>
        <w:rPr>
          <w:rFonts w:ascii="Maiandra GD" w:hAnsi="Maiandra GD"/>
          <w:lang w:val="en-GB"/>
        </w:rPr>
        <w:t xml:space="preserve">Kukamilisha </w:t>
      </w:r>
      <w:proofErr w:type="gramStart"/>
      <w:r>
        <w:rPr>
          <w:rFonts w:ascii="Maiandra GD" w:hAnsi="Maiandra GD"/>
          <w:lang w:val="en-GB"/>
        </w:rPr>
        <w:t>na</w:t>
      </w:r>
      <w:proofErr w:type="gramEnd"/>
      <w:r>
        <w:rPr>
          <w:rFonts w:ascii="Maiandra GD" w:hAnsi="Maiandra GD"/>
          <w:lang w:val="en-GB"/>
        </w:rPr>
        <w:t xml:space="preserve"> kuanza utekelezaji wa mkakati wa mabadiliko katika sekta ya sheria wa awamu ya pili.</w:t>
      </w:r>
    </w:p>
    <w:p w:rsidR="00F01787" w:rsidRDefault="00F01787" w:rsidP="00003456">
      <w:pPr>
        <w:pStyle w:val="ListParagraph"/>
        <w:numPr>
          <w:ilvl w:val="0"/>
          <w:numId w:val="7"/>
        </w:numPr>
        <w:spacing w:line="480" w:lineRule="auto"/>
        <w:jc w:val="both"/>
        <w:rPr>
          <w:rFonts w:ascii="Maiandra GD" w:hAnsi="Maiandra GD"/>
          <w:lang w:val="en-GB"/>
        </w:rPr>
      </w:pPr>
      <w:r>
        <w:rPr>
          <w:rFonts w:ascii="Maiandra GD" w:hAnsi="Maiandra GD"/>
          <w:lang w:val="en-GB"/>
        </w:rPr>
        <w:t xml:space="preserve">Kuimarisha mfumo </w:t>
      </w:r>
      <w:proofErr w:type="gramStart"/>
      <w:r>
        <w:rPr>
          <w:rFonts w:ascii="Maiandra GD" w:hAnsi="Maiandra GD"/>
          <w:lang w:val="en-GB"/>
        </w:rPr>
        <w:t>wa</w:t>
      </w:r>
      <w:proofErr w:type="gramEnd"/>
      <w:r>
        <w:rPr>
          <w:rFonts w:ascii="Maiandra GD" w:hAnsi="Maiandra GD"/>
          <w:lang w:val="en-GB"/>
        </w:rPr>
        <w:t xml:space="preserve"> haki jinai nchini na kukamilisha mfumo wa utoaji huduma hiyo kwa njia ya TEHAMA katika mahkama.</w:t>
      </w:r>
    </w:p>
    <w:p w:rsidR="00F01787" w:rsidRDefault="00F01787" w:rsidP="00003456">
      <w:pPr>
        <w:pStyle w:val="ListParagraph"/>
        <w:numPr>
          <w:ilvl w:val="0"/>
          <w:numId w:val="7"/>
        </w:numPr>
        <w:spacing w:line="480" w:lineRule="auto"/>
        <w:jc w:val="both"/>
        <w:rPr>
          <w:rFonts w:ascii="Maiandra GD" w:hAnsi="Maiandra GD"/>
          <w:lang w:val="en-GB"/>
        </w:rPr>
      </w:pPr>
      <w:r>
        <w:rPr>
          <w:rFonts w:ascii="Maiandra GD" w:hAnsi="Maiandra GD"/>
          <w:lang w:val="en-GB"/>
        </w:rPr>
        <w:t xml:space="preserve">Kusimamia maadili ya viongozi </w:t>
      </w:r>
      <w:proofErr w:type="gramStart"/>
      <w:r>
        <w:rPr>
          <w:rFonts w:ascii="Maiandra GD" w:hAnsi="Maiandra GD"/>
          <w:lang w:val="en-GB"/>
        </w:rPr>
        <w:t>wa</w:t>
      </w:r>
      <w:proofErr w:type="gramEnd"/>
      <w:r>
        <w:rPr>
          <w:rFonts w:ascii="Maiandra GD" w:hAnsi="Maiandra GD"/>
          <w:lang w:val="en-GB"/>
        </w:rPr>
        <w:t xml:space="preserve"> umma na masuala ya utawala Bora.</w:t>
      </w:r>
    </w:p>
    <w:p w:rsidR="00F01787" w:rsidRDefault="00F01787" w:rsidP="00003456">
      <w:pPr>
        <w:pStyle w:val="ListParagraph"/>
        <w:numPr>
          <w:ilvl w:val="0"/>
          <w:numId w:val="7"/>
        </w:numPr>
        <w:spacing w:line="480" w:lineRule="auto"/>
        <w:jc w:val="both"/>
        <w:rPr>
          <w:rFonts w:ascii="Maiandra GD" w:hAnsi="Maiandra GD"/>
          <w:lang w:val="en-GB"/>
        </w:rPr>
      </w:pPr>
      <w:r>
        <w:rPr>
          <w:rFonts w:ascii="Maiandra GD" w:hAnsi="Maiandra GD"/>
          <w:lang w:val="en-GB"/>
        </w:rPr>
        <w:t>Kusimamia majukumu ya kikatiba na kisheria ya Baraza la Mapinduzi na Kamati zake</w:t>
      </w:r>
    </w:p>
    <w:p w:rsidR="00F01787" w:rsidRDefault="00F01787" w:rsidP="00003456">
      <w:pPr>
        <w:pStyle w:val="ListParagraph"/>
        <w:numPr>
          <w:ilvl w:val="0"/>
          <w:numId w:val="7"/>
        </w:numPr>
        <w:spacing w:line="480" w:lineRule="auto"/>
        <w:jc w:val="both"/>
        <w:rPr>
          <w:rFonts w:ascii="Maiandra GD" w:hAnsi="Maiandra GD"/>
          <w:lang w:val="en-GB"/>
        </w:rPr>
      </w:pPr>
      <w:r>
        <w:rPr>
          <w:rFonts w:ascii="Maiandra GD" w:hAnsi="Maiandra GD"/>
          <w:lang w:val="en-GB"/>
        </w:rPr>
        <w:t>Kuimarisha usalama wa watumishi wa umma na maeneo wanayofanyia kazi</w:t>
      </w:r>
    </w:p>
    <w:p w:rsidR="00F01787" w:rsidRDefault="00F01787" w:rsidP="00003456">
      <w:pPr>
        <w:pStyle w:val="ListParagraph"/>
        <w:numPr>
          <w:ilvl w:val="0"/>
          <w:numId w:val="7"/>
        </w:numPr>
        <w:spacing w:line="480" w:lineRule="auto"/>
        <w:jc w:val="both"/>
        <w:rPr>
          <w:rFonts w:ascii="Maiandra GD" w:hAnsi="Maiandra GD"/>
          <w:lang w:val="en-GB"/>
        </w:rPr>
      </w:pPr>
      <w:r>
        <w:rPr>
          <w:rFonts w:ascii="Maiandra GD" w:hAnsi="Maiandra GD"/>
          <w:lang w:val="en-GB"/>
        </w:rPr>
        <w:t>Kutekeleza awamu ya pili ya mkakati wa Mabadiliko ya Utumishi wa umma Zanzibar (ZPSRP)</w:t>
      </w:r>
    </w:p>
    <w:p w:rsidR="00F01787" w:rsidRDefault="00F01787" w:rsidP="00003456">
      <w:pPr>
        <w:pStyle w:val="ListParagraph"/>
        <w:numPr>
          <w:ilvl w:val="0"/>
          <w:numId w:val="7"/>
        </w:numPr>
        <w:spacing w:line="480" w:lineRule="auto"/>
        <w:jc w:val="both"/>
        <w:rPr>
          <w:rFonts w:ascii="Maiandra GD" w:hAnsi="Maiandra GD"/>
          <w:lang w:val="en-GB"/>
        </w:rPr>
      </w:pPr>
      <w:r>
        <w:rPr>
          <w:rFonts w:ascii="Maiandra GD" w:hAnsi="Maiandra GD"/>
          <w:lang w:val="en-GB"/>
        </w:rPr>
        <w:t>Kuanza ujenzi wa jingo la Mamlaka ya kuzuia Rushwa na Uhujumu Uchumi Zanzibar</w:t>
      </w:r>
    </w:p>
    <w:p w:rsidR="00F01787" w:rsidRDefault="00F01787" w:rsidP="00003456">
      <w:pPr>
        <w:spacing w:line="480" w:lineRule="auto"/>
        <w:jc w:val="both"/>
        <w:rPr>
          <w:rFonts w:ascii="Maiandra GD" w:hAnsi="Maiandra GD"/>
          <w:b/>
        </w:rPr>
      </w:pPr>
    </w:p>
    <w:p w:rsidR="00F01787" w:rsidRDefault="00F01787" w:rsidP="00003456">
      <w:pPr>
        <w:spacing w:line="480" w:lineRule="auto"/>
        <w:rPr>
          <w:rFonts w:ascii="Maiandra GD" w:hAnsi="Maiandra GD"/>
          <w:b/>
        </w:rPr>
      </w:pPr>
      <w:bookmarkStart w:id="11" w:name="_Toc82851874"/>
    </w:p>
    <w:p w:rsidR="00F01787" w:rsidRDefault="00F01787" w:rsidP="00003456">
      <w:pPr>
        <w:spacing w:line="480" w:lineRule="auto"/>
        <w:rPr>
          <w:rFonts w:ascii="Maiandra GD" w:hAnsi="Maiandra GD"/>
          <w:b/>
        </w:rPr>
      </w:pPr>
    </w:p>
    <w:p w:rsidR="00F01787" w:rsidRDefault="00F01787" w:rsidP="00F01787">
      <w:pPr>
        <w:rPr>
          <w:rFonts w:ascii="Maiandra GD" w:hAnsi="Maiandra GD"/>
          <w:b/>
        </w:rPr>
      </w:pPr>
    </w:p>
    <w:p w:rsidR="00F01787" w:rsidRDefault="00F01787" w:rsidP="00F7526A">
      <w:pPr>
        <w:spacing w:line="480" w:lineRule="auto"/>
        <w:rPr>
          <w:rFonts w:ascii="Maiandra GD" w:hAnsi="Maiandra GD"/>
          <w:b/>
        </w:rPr>
      </w:pPr>
      <w:r>
        <w:rPr>
          <w:rFonts w:ascii="Maiandra GD" w:hAnsi="Maiandra GD"/>
          <w:b/>
        </w:rPr>
        <w:lastRenderedPageBreak/>
        <w:t>1.8 MAKADIRIO YA MAPATO NA MATUMIZI KWA MWAKA WA FEDHA 2020/2021</w:t>
      </w:r>
      <w:bookmarkEnd w:id="11"/>
      <w:r>
        <w:rPr>
          <w:rFonts w:ascii="Maiandra GD" w:hAnsi="Maiandra GD"/>
          <w:b/>
        </w:rPr>
        <w:t xml:space="preserve"> </w:t>
      </w:r>
    </w:p>
    <w:p w:rsidR="00F01787" w:rsidRDefault="00F01787" w:rsidP="00003456">
      <w:pPr>
        <w:spacing w:line="480" w:lineRule="auto"/>
        <w:jc w:val="both"/>
        <w:rPr>
          <w:rFonts w:ascii="Maiandra GD" w:hAnsi="Maiandra GD"/>
          <w:bCs/>
        </w:rPr>
      </w:pPr>
      <w:r>
        <w:rPr>
          <w:rFonts w:ascii="Maiandra GD" w:hAnsi="Maiandra GD"/>
          <w:bCs/>
        </w:rPr>
        <w:t xml:space="preserve">Kwa mwaka wa fedha 2020/2021, Afisi ya Rais Katiba Sheria Utumishi na Utawala Bora kupitia fungu la (G01) ilipanga kutumia jumla ya shilingi 12,187,515,007 kutoka kwa iliyokuwa Ofisi ya Rais Utumishi wa Umma na Utawala Bora na Wizara ya Katiba na Sheria kwa ajili ya matumizi ya kawaida na maendeleo. Kati ya hizo, shilingi 11,730,955,807 zimepangwa kutumika </w:t>
      </w:r>
      <w:proofErr w:type="gramStart"/>
      <w:r>
        <w:rPr>
          <w:rFonts w:ascii="Maiandra GD" w:hAnsi="Maiandra GD"/>
          <w:bCs/>
        </w:rPr>
        <w:t>kwa</w:t>
      </w:r>
      <w:proofErr w:type="gramEnd"/>
      <w:r>
        <w:rPr>
          <w:rFonts w:ascii="Maiandra GD" w:hAnsi="Maiandra GD"/>
          <w:bCs/>
        </w:rPr>
        <w:t xml:space="preserve"> matumizi ya kazi za kawaida, shilingi 456,559,200 zimepangwa kwa ajili ya matumizi ya kazi za maendeleo. </w:t>
      </w:r>
    </w:p>
    <w:p w:rsidR="00F01787" w:rsidRDefault="00F01787" w:rsidP="00003456">
      <w:pPr>
        <w:spacing w:line="480" w:lineRule="auto"/>
        <w:jc w:val="both"/>
        <w:rPr>
          <w:rFonts w:ascii="Maiandra GD" w:hAnsi="Maiandra GD"/>
          <w:bCs/>
        </w:rPr>
      </w:pPr>
    </w:p>
    <w:p w:rsidR="00F01787" w:rsidRDefault="00F01787" w:rsidP="00003456">
      <w:pPr>
        <w:spacing w:line="480" w:lineRule="auto"/>
        <w:jc w:val="both"/>
        <w:rPr>
          <w:rFonts w:ascii="Maiandra GD" w:hAnsi="Maiandra GD"/>
          <w:bCs/>
        </w:rPr>
      </w:pPr>
      <w:r>
        <w:rPr>
          <w:rFonts w:ascii="Maiandra GD" w:hAnsi="Maiandra GD"/>
          <w:bCs/>
        </w:rPr>
        <w:t xml:space="preserve">Hadi kufikia mwezi Juni 2021, jumla ya shilingi 2,522,517,534 zimepatikana sawa </w:t>
      </w:r>
      <w:proofErr w:type="gramStart"/>
      <w:r>
        <w:rPr>
          <w:rFonts w:ascii="Maiandra GD" w:hAnsi="Maiandra GD"/>
          <w:bCs/>
        </w:rPr>
        <w:t>na</w:t>
      </w:r>
      <w:proofErr w:type="gramEnd"/>
      <w:r>
        <w:rPr>
          <w:rFonts w:ascii="Maiandra GD" w:hAnsi="Maiandra GD"/>
          <w:bCs/>
        </w:rPr>
        <w:t xml:space="preserve"> asilimia 22 ya bajeti kwa ajili ya kulipia mishahara na stahiki mbali mbali za watumishi na matumizi mengineyo.</w:t>
      </w:r>
    </w:p>
    <w:p w:rsidR="00F01787" w:rsidRDefault="00F01787" w:rsidP="00003456">
      <w:pPr>
        <w:spacing w:line="480" w:lineRule="auto"/>
        <w:jc w:val="both"/>
        <w:rPr>
          <w:rFonts w:ascii="Maiandra GD" w:hAnsi="Maiandra GD"/>
          <w:bCs/>
        </w:rPr>
      </w:pPr>
    </w:p>
    <w:p w:rsidR="00F01787" w:rsidRDefault="00F01787" w:rsidP="00003456">
      <w:pPr>
        <w:spacing w:line="480" w:lineRule="auto"/>
        <w:jc w:val="both"/>
        <w:rPr>
          <w:rFonts w:ascii="Maiandra GD" w:hAnsi="Maiandra GD"/>
          <w:bCs/>
        </w:rPr>
      </w:pPr>
      <w:r>
        <w:rPr>
          <w:rFonts w:ascii="Maiandra GD" w:hAnsi="Maiandra GD"/>
          <w:bCs/>
        </w:rPr>
        <w:t xml:space="preserve">Kwa upande </w:t>
      </w:r>
      <w:proofErr w:type="gramStart"/>
      <w:r>
        <w:rPr>
          <w:rFonts w:ascii="Maiandra GD" w:hAnsi="Maiandra GD"/>
          <w:bCs/>
        </w:rPr>
        <w:t>wa</w:t>
      </w:r>
      <w:proofErr w:type="gramEnd"/>
      <w:r>
        <w:rPr>
          <w:rFonts w:ascii="Maiandra GD" w:hAnsi="Maiandra GD"/>
          <w:bCs/>
        </w:rPr>
        <w:t xml:space="preserve"> kazi za maendeleo shilingi 224,285,000 zimepatikana sawa na asilimia 49 ya bajeti kwa mwaka wa fedha 2020/2021. </w:t>
      </w:r>
      <w:r>
        <w:rPr>
          <w:rFonts w:ascii="Maiandra GD" w:hAnsi="Maiandra GD"/>
          <w:b/>
        </w:rPr>
        <w:t>(Angalia kiambatanisho namba 1)</w:t>
      </w:r>
    </w:p>
    <w:p w:rsidR="00F01787" w:rsidRDefault="00F01787" w:rsidP="00003456">
      <w:pPr>
        <w:spacing w:line="480" w:lineRule="auto"/>
        <w:jc w:val="both"/>
        <w:rPr>
          <w:rFonts w:ascii="Maiandra GD" w:hAnsi="Maiandra GD"/>
          <w:b/>
        </w:rPr>
      </w:pPr>
    </w:p>
    <w:p w:rsidR="00F01787" w:rsidRDefault="00F01787" w:rsidP="00003456">
      <w:pPr>
        <w:spacing w:line="480" w:lineRule="auto"/>
        <w:jc w:val="both"/>
        <w:rPr>
          <w:rFonts w:ascii="Maiandra GD" w:hAnsi="Maiandra GD"/>
          <w:b/>
        </w:rPr>
      </w:pPr>
    </w:p>
    <w:p w:rsidR="00F01787" w:rsidRDefault="00F01787" w:rsidP="00F01787">
      <w:pPr>
        <w:spacing w:line="360" w:lineRule="auto"/>
        <w:jc w:val="both"/>
        <w:rPr>
          <w:rFonts w:ascii="Maiandra GD" w:hAnsi="Maiandra GD"/>
          <w:b/>
        </w:rPr>
      </w:pPr>
    </w:p>
    <w:p w:rsidR="00F01787" w:rsidRDefault="00F01787" w:rsidP="00F01787">
      <w:pPr>
        <w:spacing w:line="360" w:lineRule="auto"/>
        <w:jc w:val="both"/>
        <w:rPr>
          <w:rFonts w:ascii="Maiandra GD" w:hAnsi="Maiandra GD"/>
          <w:b/>
        </w:rPr>
      </w:pPr>
    </w:p>
    <w:p w:rsidR="00F01787" w:rsidRDefault="00F01787" w:rsidP="00F01787">
      <w:pPr>
        <w:spacing w:line="360" w:lineRule="auto"/>
        <w:jc w:val="both"/>
        <w:rPr>
          <w:rFonts w:ascii="Maiandra GD" w:hAnsi="Maiandra GD"/>
          <w:b/>
        </w:rPr>
      </w:pPr>
    </w:p>
    <w:p w:rsidR="00F01787" w:rsidRDefault="00F01787" w:rsidP="00F01787">
      <w:pPr>
        <w:spacing w:line="360" w:lineRule="auto"/>
        <w:jc w:val="both"/>
        <w:rPr>
          <w:rFonts w:ascii="Maiandra GD" w:hAnsi="Maiandra GD"/>
          <w:b/>
        </w:rPr>
      </w:pPr>
    </w:p>
    <w:p w:rsidR="00F01787" w:rsidRDefault="00F01787" w:rsidP="00F01787">
      <w:pPr>
        <w:spacing w:line="360" w:lineRule="auto"/>
        <w:jc w:val="both"/>
        <w:rPr>
          <w:rFonts w:ascii="Maiandra GD" w:hAnsi="Maiandra GD"/>
          <w:b/>
        </w:rPr>
      </w:pPr>
    </w:p>
    <w:p w:rsidR="00F01787" w:rsidRDefault="00F01787" w:rsidP="00F01787">
      <w:pPr>
        <w:spacing w:line="360" w:lineRule="auto"/>
        <w:jc w:val="both"/>
        <w:rPr>
          <w:rFonts w:ascii="Maiandra GD" w:hAnsi="Maiandra GD"/>
          <w:b/>
        </w:rPr>
      </w:pPr>
    </w:p>
    <w:p w:rsidR="00F01787" w:rsidRDefault="00F01787" w:rsidP="00F01787">
      <w:pPr>
        <w:spacing w:line="360" w:lineRule="auto"/>
        <w:jc w:val="both"/>
        <w:rPr>
          <w:rFonts w:ascii="Maiandra GD" w:hAnsi="Maiandra GD"/>
          <w:b/>
        </w:rPr>
      </w:pPr>
    </w:p>
    <w:p w:rsidR="00F7526A" w:rsidRDefault="00F7526A" w:rsidP="00F01787">
      <w:pPr>
        <w:spacing w:line="360" w:lineRule="auto"/>
        <w:jc w:val="both"/>
        <w:rPr>
          <w:rFonts w:ascii="Maiandra GD" w:hAnsi="Maiandra GD"/>
          <w:b/>
        </w:rPr>
      </w:pPr>
    </w:p>
    <w:p w:rsidR="00F01787" w:rsidRDefault="00F01787" w:rsidP="00F01787">
      <w:pPr>
        <w:spacing w:line="360" w:lineRule="auto"/>
        <w:jc w:val="both"/>
        <w:rPr>
          <w:rFonts w:ascii="Maiandra GD" w:hAnsi="Maiandra GD"/>
          <w:b/>
        </w:rPr>
      </w:pPr>
    </w:p>
    <w:p w:rsidR="00F01787" w:rsidRDefault="00F01787" w:rsidP="00F01787">
      <w:pPr>
        <w:jc w:val="center"/>
        <w:rPr>
          <w:rFonts w:ascii="Maiandra GD" w:hAnsi="Maiandra GD"/>
          <w:b/>
        </w:rPr>
      </w:pPr>
      <w:bookmarkStart w:id="12" w:name="_Toc82851875"/>
      <w:r>
        <w:rPr>
          <w:rFonts w:ascii="Maiandra GD" w:hAnsi="Maiandra GD"/>
          <w:b/>
        </w:rPr>
        <w:lastRenderedPageBreak/>
        <w:t>SURA YA PILI</w:t>
      </w:r>
      <w:bookmarkEnd w:id="12"/>
    </w:p>
    <w:p w:rsidR="00F01787" w:rsidRDefault="00F01787" w:rsidP="00F01787">
      <w:pPr>
        <w:jc w:val="center"/>
        <w:rPr>
          <w:rFonts w:ascii="Maiandra GD" w:hAnsi="Maiandra GD"/>
          <w:b/>
        </w:rPr>
      </w:pPr>
    </w:p>
    <w:p w:rsidR="00F01787" w:rsidRDefault="00F01787" w:rsidP="00F01787">
      <w:pPr>
        <w:jc w:val="center"/>
        <w:rPr>
          <w:rFonts w:ascii="Maiandra GD" w:hAnsi="Maiandra GD"/>
          <w:b/>
        </w:rPr>
      </w:pPr>
      <w:bookmarkStart w:id="13" w:name="_Toc82851876"/>
      <w:r>
        <w:rPr>
          <w:rFonts w:ascii="Maiandra GD" w:hAnsi="Maiandra GD"/>
          <w:b/>
        </w:rPr>
        <w:t>MUUNDO WA UKAGUZI</w:t>
      </w:r>
      <w:bookmarkEnd w:id="13"/>
    </w:p>
    <w:p w:rsidR="00F01787" w:rsidRDefault="00F01787" w:rsidP="00F01787">
      <w:pPr>
        <w:jc w:val="center"/>
        <w:rPr>
          <w:rFonts w:ascii="Maiandra GD" w:hAnsi="Maiandra GD"/>
          <w:b/>
        </w:rPr>
      </w:pPr>
    </w:p>
    <w:p w:rsidR="00F01787" w:rsidRPr="00F7526A" w:rsidRDefault="00F01787" w:rsidP="00F7526A">
      <w:pPr>
        <w:pStyle w:val="ListParagraph"/>
        <w:numPr>
          <w:ilvl w:val="0"/>
          <w:numId w:val="2"/>
        </w:numPr>
        <w:spacing w:line="480" w:lineRule="auto"/>
        <w:rPr>
          <w:rFonts w:ascii="Maiandra GD" w:hAnsi="Maiandra GD"/>
          <w:b/>
        </w:rPr>
      </w:pPr>
      <w:bookmarkStart w:id="14" w:name="_Toc82851877"/>
      <w:r>
        <w:rPr>
          <w:rFonts w:ascii="Maiandra GD" w:hAnsi="Maiandra GD"/>
          <w:b/>
        </w:rPr>
        <w:t>MALENGO YA UKAGUZI</w:t>
      </w:r>
      <w:bookmarkEnd w:id="14"/>
    </w:p>
    <w:p w:rsidR="00F01787" w:rsidRDefault="00F01787" w:rsidP="00003456">
      <w:pPr>
        <w:spacing w:line="480" w:lineRule="auto"/>
        <w:rPr>
          <w:rFonts w:ascii="Maiandra GD" w:hAnsi="Maiandra GD"/>
          <w:b/>
        </w:rPr>
      </w:pPr>
      <w:r>
        <w:rPr>
          <w:rFonts w:ascii="Maiandra GD" w:hAnsi="Maiandra GD"/>
          <w:b/>
        </w:rPr>
        <w:t>2.1 LENGO KUU</w:t>
      </w:r>
    </w:p>
    <w:p w:rsidR="00F01787" w:rsidRDefault="00F01787" w:rsidP="00003456">
      <w:pPr>
        <w:spacing w:line="480" w:lineRule="auto"/>
        <w:rPr>
          <w:rFonts w:ascii="Maiandra GD" w:hAnsi="Maiandra GD"/>
        </w:rPr>
      </w:pPr>
      <w:r>
        <w:rPr>
          <w:rFonts w:ascii="Maiandra GD" w:hAnsi="Maiandra GD"/>
        </w:rPr>
        <w:t xml:space="preserve">Kuhakikisha mapato </w:t>
      </w:r>
      <w:proofErr w:type="gramStart"/>
      <w:r>
        <w:rPr>
          <w:rFonts w:ascii="Maiandra GD" w:hAnsi="Maiandra GD"/>
        </w:rPr>
        <w:t>na</w:t>
      </w:r>
      <w:proofErr w:type="gramEnd"/>
      <w:r>
        <w:rPr>
          <w:rFonts w:ascii="Maiandra GD" w:hAnsi="Maiandra GD"/>
        </w:rPr>
        <w:t xml:space="preserve"> matumizi ya Wizara yamefuata sheria, kanuni, Sera na miongozo ya fedha ya Serikali.</w:t>
      </w:r>
    </w:p>
    <w:p w:rsidR="00F01787" w:rsidRDefault="00F01787" w:rsidP="00003456">
      <w:pPr>
        <w:spacing w:line="480" w:lineRule="auto"/>
        <w:rPr>
          <w:rFonts w:ascii="Maiandra GD" w:hAnsi="Maiandra GD"/>
          <w:b/>
        </w:rPr>
      </w:pPr>
    </w:p>
    <w:p w:rsidR="00F01787" w:rsidRDefault="00F01787" w:rsidP="00003456">
      <w:pPr>
        <w:spacing w:line="480" w:lineRule="auto"/>
        <w:rPr>
          <w:rFonts w:ascii="Maiandra GD" w:hAnsi="Maiandra GD"/>
          <w:b/>
        </w:rPr>
      </w:pPr>
      <w:bookmarkStart w:id="15" w:name="_Toc82851878"/>
      <w:r>
        <w:rPr>
          <w:rFonts w:ascii="Maiandra GD" w:hAnsi="Maiandra GD"/>
          <w:b/>
        </w:rPr>
        <w:t>2.2 MALENGO MADOGO MADOGO</w:t>
      </w:r>
      <w:bookmarkEnd w:id="15"/>
    </w:p>
    <w:p w:rsidR="00F01787" w:rsidRDefault="00F01787" w:rsidP="00003456">
      <w:pPr>
        <w:spacing w:line="480" w:lineRule="auto"/>
        <w:rPr>
          <w:rFonts w:ascii="Maiandra GD" w:hAnsi="Maiandra GD"/>
          <w:b/>
        </w:rPr>
      </w:pPr>
    </w:p>
    <w:p w:rsidR="00F01787" w:rsidRDefault="00F01787" w:rsidP="00003456">
      <w:pPr>
        <w:pStyle w:val="ListParagraph"/>
        <w:numPr>
          <w:ilvl w:val="0"/>
          <w:numId w:val="8"/>
        </w:numPr>
        <w:spacing w:after="200" w:line="480" w:lineRule="auto"/>
        <w:jc w:val="both"/>
        <w:rPr>
          <w:rFonts w:ascii="Maiandra GD" w:hAnsi="Maiandra GD"/>
        </w:rPr>
      </w:pPr>
      <w:r>
        <w:rPr>
          <w:rFonts w:ascii="Maiandra GD" w:hAnsi="Maiandra GD"/>
        </w:rPr>
        <w:t xml:space="preserve">Kuhakikisha matumizi yamekwenda sambamba </w:t>
      </w:r>
      <w:proofErr w:type="gramStart"/>
      <w:r>
        <w:rPr>
          <w:rFonts w:ascii="Maiandra GD" w:hAnsi="Maiandra GD"/>
        </w:rPr>
        <w:t>na</w:t>
      </w:r>
      <w:proofErr w:type="gramEnd"/>
      <w:r>
        <w:rPr>
          <w:rFonts w:ascii="Maiandra GD" w:hAnsi="Maiandra GD"/>
        </w:rPr>
        <w:t xml:space="preserve"> mpango kazi kwa kuzingatia bajeti iliyowekwa na Wizara/Taasisi.</w:t>
      </w:r>
    </w:p>
    <w:p w:rsidR="00F01787" w:rsidRDefault="00F01787" w:rsidP="00003456">
      <w:pPr>
        <w:pStyle w:val="ListParagraph"/>
        <w:numPr>
          <w:ilvl w:val="0"/>
          <w:numId w:val="8"/>
        </w:numPr>
        <w:spacing w:after="200" w:line="480" w:lineRule="auto"/>
        <w:jc w:val="both"/>
        <w:rPr>
          <w:rFonts w:ascii="Maiandra GD" w:hAnsi="Maiandra GD"/>
          <w:b/>
        </w:rPr>
      </w:pPr>
      <w:r>
        <w:rPr>
          <w:rFonts w:ascii="Maiandra GD" w:hAnsi="Maiandra GD"/>
        </w:rPr>
        <w:t>Kuhakikisha kwamba malipo yamewekewa kumbukumbu kwa mujibu wa sheria</w:t>
      </w:r>
    </w:p>
    <w:p w:rsidR="00F01787" w:rsidRDefault="00F01787" w:rsidP="00003456">
      <w:pPr>
        <w:pStyle w:val="ListParagraph"/>
        <w:numPr>
          <w:ilvl w:val="0"/>
          <w:numId w:val="8"/>
        </w:numPr>
        <w:spacing w:after="200" w:line="480" w:lineRule="auto"/>
        <w:jc w:val="both"/>
        <w:rPr>
          <w:rFonts w:ascii="Maiandra GD" w:hAnsi="Maiandra GD"/>
        </w:rPr>
      </w:pPr>
      <w:r>
        <w:rPr>
          <w:rFonts w:ascii="Maiandra GD" w:hAnsi="Maiandra GD"/>
        </w:rPr>
        <w:t>Kuhakikisha manunuzi ya vifaa na huduma yamefanyika kwa ufanisi, ufasaha na kwa kutumia gharama ndogo na yamefuata sheria ya manunuzi ya umma na uondoshaji wa mali za serikali ya mwaka 2016 pamoja na kanuni yake.</w:t>
      </w:r>
    </w:p>
    <w:p w:rsidR="00F01787" w:rsidRDefault="00F01787" w:rsidP="00003456">
      <w:pPr>
        <w:pStyle w:val="ListParagraph"/>
        <w:numPr>
          <w:ilvl w:val="0"/>
          <w:numId w:val="8"/>
        </w:numPr>
        <w:spacing w:after="200" w:line="480" w:lineRule="auto"/>
        <w:jc w:val="both"/>
        <w:rPr>
          <w:rFonts w:ascii="Maiandra GD" w:hAnsi="Maiandra GD"/>
        </w:rPr>
      </w:pPr>
      <w:r>
        <w:rPr>
          <w:rFonts w:ascii="Maiandra GD" w:hAnsi="Maiandra GD"/>
        </w:rPr>
        <w:t xml:space="preserve">Kuhakikisha kunakuwepo </w:t>
      </w:r>
      <w:proofErr w:type="gramStart"/>
      <w:r>
        <w:rPr>
          <w:rFonts w:ascii="Maiandra GD" w:hAnsi="Maiandra GD"/>
        </w:rPr>
        <w:t>na</w:t>
      </w:r>
      <w:proofErr w:type="gramEnd"/>
      <w:r>
        <w:rPr>
          <w:rFonts w:ascii="Maiandra GD" w:hAnsi="Maiandra GD"/>
        </w:rPr>
        <w:t xml:space="preserve"> udhibiti makini wa ndani katika mapato na matumizi (internal control). Hii ikijumuisha matumizi mazuri ya ununuzi </w:t>
      </w:r>
      <w:proofErr w:type="gramStart"/>
      <w:r>
        <w:rPr>
          <w:rFonts w:ascii="Maiandra GD" w:hAnsi="Maiandra GD"/>
        </w:rPr>
        <w:t>na</w:t>
      </w:r>
      <w:proofErr w:type="gramEnd"/>
      <w:r>
        <w:rPr>
          <w:rFonts w:ascii="Maiandra GD" w:hAnsi="Maiandra GD"/>
        </w:rPr>
        <w:t xml:space="preserve"> ugawaji wa rasilimali ya mafuta.</w:t>
      </w:r>
    </w:p>
    <w:p w:rsidR="00F01787" w:rsidRDefault="00F01787" w:rsidP="00003456">
      <w:pPr>
        <w:pStyle w:val="ListParagraph"/>
        <w:numPr>
          <w:ilvl w:val="0"/>
          <w:numId w:val="8"/>
        </w:numPr>
        <w:spacing w:after="200" w:line="480" w:lineRule="auto"/>
        <w:jc w:val="both"/>
        <w:rPr>
          <w:rFonts w:ascii="Maiandra GD" w:hAnsi="Maiandra GD"/>
        </w:rPr>
      </w:pPr>
      <w:r>
        <w:rPr>
          <w:rFonts w:ascii="Maiandra GD" w:hAnsi="Maiandra GD"/>
        </w:rPr>
        <w:t>Kukagua na kutathmini uwepo  wa malipo ya  likizo  kwa watumishi wa umma kwa mujibu wa sheria ya utumishi pamoja na kukagua mpango wa likizo (leave roster) wa Wizara/Taasisi.</w:t>
      </w:r>
    </w:p>
    <w:p w:rsidR="00F01787" w:rsidRPr="00F7526A" w:rsidRDefault="00F01787" w:rsidP="00F7526A">
      <w:pPr>
        <w:pStyle w:val="ListParagraph"/>
        <w:numPr>
          <w:ilvl w:val="0"/>
          <w:numId w:val="8"/>
        </w:numPr>
        <w:spacing w:after="200" w:line="480" w:lineRule="auto"/>
        <w:jc w:val="both"/>
        <w:rPr>
          <w:rFonts w:ascii="Maiandra GD" w:hAnsi="Maiandra GD"/>
        </w:rPr>
      </w:pPr>
      <w:r>
        <w:rPr>
          <w:rFonts w:ascii="Maiandra GD" w:hAnsi="Maiandra GD"/>
        </w:rPr>
        <w:lastRenderedPageBreak/>
        <w:t xml:space="preserve">Kuhakikisha samani </w:t>
      </w:r>
      <w:proofErr w:type="gramStart"/>
      <w:r>
        <w:rPr>
          <w:rFonts w:ascii="Maiandra GD" w:hAnsi="Maiandra GD"/>
        </w:rPr>
        <w:t>na</w:t>
      </w:r>
      <w:proofErr w:type="gramEnd"/>
      <w:r>
        <w:rPr>
          <w:rFonts w:ascii="Maiandra GD" w:hAnsi="Maiandra GD"/>
        </w:rPr>
        <w:t xml:space="preserve"> vyombo vya usafiri vya Wizara/Taasisi vimewekewa utaratibu mzuri wa matumizi, ikiwemo kuingizwa kwenye daftari la mali za kudumu za serikali na kupewa alama za utambulisho (Bar cord) kama sheria inavyoelekeza.</w:t>
      </w:r>
      <w:bookmarkStart w:id="16" w:name="_Toc82851879"/>
    </w:p>
    <w:p w:rsidR="00F01787" w:rsidRDefault="00F01787" w:rsidP="00003456">
      <w:pPr>
        <w:spacing w:line="480" w:lineRule="auto"/>
        <w:rPr>
          <w:rFonts w:ascii="Maiandra GD" w:hAnsi="Maiandra GD"/>
          <w:b/>
        </w:rPr>
      </w:pPr>
    </w:p>
    <w:p w:rsidR="00F01787" w:rsidRDefault="00F01787" w:rsidP="00003456">
      <w:pPr>
        <w:spacing w:line="480" w:lineRule="auto"/>
        <w:rPr>
          <w:rFonts w:ascii="Maiandra GD" w:hAnsi="Maiandra GD"/>
          <w:b/>
        </w:rPr>
      </w:pPr>
      <w:r>
        <w:rPr>
          <w:rFonts w:ascii="Maiandra GD" w:hAnsi="Maiandra GD"/>
          <w:b/>
        </w:rPr>
        <w:t>2.3 UPEO WA UKAGUZI</w:t>
      </w:r>
      <w:bookmarkEnd w:id="16"/>
    </w:p>
    <w:p w:rsidR="00F01787" w:rsidRDefault="00F01787" w:rsidP="00003456">
      <w:pPr>
        <w:spacing w:line="480" w:lineRule="auto"/>
        <w:rPr>
          <w:rFonts w:ascii="Maiandra GD" w:hAnsi="Maiandra GD"/>
          <w:b/>
        </w:rPr>
      </w:pPr>
    </w:p>
    <w:p w:rsidR="00F01787" w:rsidRDefault="00F01787" w:rsidP="00003456">
      <w:pPr>
        <w:spacing w:line="480" w:lineRule="auto"/>
        <w:jc w:val="both"/>
        <w:rPr>
          <w:rFonts w:ascii="Maiandra GD" w:hAnsi="Maiandra GD"/>
          <w:bCs/>
        </w:rPr>
      </w:pPr>
      <w:r>
        <w:rPr>
          <w:rFonts w:ascii="Maiandra GD" w:hAnsi="Maiandra GD"/>
          <w:bCs/>
        </w:rPr>
        <w:t>Ukaguzi huu uliangalia zaidi matumizi, mchakato wa manunuzi kwa vifaa na huduma, ukaguzi wa mali za se</w:t>
      </w:r>
      <w:r w:rsidR="00F7526A">
        <w:rPr>
          <w:rFonts w:ascii="Maiandra GD" w:hAnsi="Maiandra GD"/>
          <w:bCs/>
        </w:rPr>
        <w:t xml:space="preserve">rikali </w:t>
      </w:r>
      <w:r>
        <w:rPr>
          <w:rFonts w:ascii="Maiandra GD" w:hAnsi="Maiandra GD"/>
          <w:bCs/>
        </w:rPr>
        <w:t>katika Ofisi ya Rais Katiba Sheria Utumishi na Utawala Bora yaliyofanywa na Wizara kupitia Idara zake zote samba</w:t>
      </w:r>
      <w:r w:rsidR="00F7526A">
        <w:rPr>
          <w:rFonts w:ascii="Maiandra GD" w:hAnsi="Maiandra GD"/>
          <w:bCs/>
        </w:rPr>
        <w:t xml:space="preserve">mba na kufanya ukaguzi katika </w:t>
      </w:r>
      <w:r>
        <w:rPr>
          <w:rFonts w:ascii="Maiandra GD" w:hAnsi="Maiandra GD"/>
          <w:bCs/>
        </w:rPr>
        <w:t xml:space="preserve">Skuli ya sheria pamoja na Ofisi ya Mufti wa Zanzibar. </w:t>
      </w:r>
    </w:p>
    <w:p w:rsidR="00F01787" w:rsidRDefault="00F01787" w:rsidP="00003456">
      <w:pPr>
        <w:spacing w:line="480" w:lineRule="auto"/>
        <w:jc w:val="both"/>
        <w:rPr>
          <w:rFonts w:ascii="Maiandra GD" w:hAnsi="Maiandra GD"/>
          <w:bCs/>
        </w:rPr>
      </w:pPr>
      <w:r>
        <w:rPr>
          <w:rFonts w:ascii="Maiandra GD" w:hAnsi="Maiandra GD"/>
          <w:bCs/>
        </w:rPr>
        <w:t xml:space="preserve">Aidha, ukaguzi huu uliofanyika </w:t>
      </w:r>
      <w:proofErr w:type="gramStart"/>
      <w:r>
        <w:rPr>
          <w:rFonts w:ascii="Maiandra GD" w:hAnsi="Maiandra GD"/>
          <w:bCs/>
        </w:rPr>
        <w:t>ni</w:t>
      </w:r>
      <w:proofErr w:type="gramEnd"/>
      <w:r>
        <w:rPr>
          <w:rFonts w:ascii="Maiandra GD" w:hAnsi="Maiandra GD"/>
          <w:bCs/>
        </w:rPr>
        <w:t xml:space="preserve"> </w:t>
      </w:r>
      <w:r w:rsidR="00D741B5">
        <w:rPr>
          <w:rFonts w:ascii="Maiandra GD" w:hAnsi="Maiandra GD"/>
          <w:bCs/>
        </w:rPr>
        <w:t>kwa kipindi</w:t>
      </w:r>
      <w:r>
        <w:rPr>
          <w:rFonts w:ascii="Maiandra GD" w:hAnsi="Maiandra GD"/>
          <w:bCs/>
        </w:rPr>
        <w:t xml:space="preserve"> cha mwaka wa f</w:t>
      </w:r>
      <w:r w:rsidR="002313E4">
        <w:rPr>
          <w:rFonts w:ascii="Maiandra GD" w:hAnsi="Maiandra GD"/>
          <w:bCs/>
        </w:rPr>
        <w:t>edha 2020/2021.</w:t>
      </w:r>
    </w:p>
    <w:p w:rsidR="00F01787" w:rsidRDefault="00F01787" w:rsidP="00003456">
      <w:pPr>
        <w:spacing w:line="480" w:lineRule="auto"/>
        <w:rPr>
          <w:rFonts w:ascii="Maiandra GD" w:hAnsi="Maiandra GD"/>
          <w:b/>
        </w:rPr>
      </w:pPr>
    </w:p>
    <w:p w:rsidR="00F01787" w:rsidRDefault="00F01787" w:rsidP="00003456">
      <w:pPr>
        <w:spacing w:line="480" w:lineRule="auto"/>
        <w:rPr>
          <w:rFonts w:ascii="Maiandra GD" w:hAnsi="Maiandra GD"/>
          <w:b/>
        </w:rPr>
      </w:pPr>
      <w:bookmarkStart w:id="17" w:name="_Toc82851880"/>
      <w:r>
        <w:rPr>
          <w:rFonts w:ascii="Maiandra GD" w:hAnsi="Maiandra GD"/>
          <w:b/>
        </w:rPr>
        <w:t>2.4 NJIA ZILIZOTUMIKA KATIKA UKAGUZI</w:t>
      </w:r>
      <w:bookmarkEnd w:id="17"/>
    </w:p>
    <w:p w:rsidR="00F01787" w:rsidRDefault="00F01787" w:rsidP="00003456">
      <w:pPr>
        <w:spacing w:line="480" w:lineRule="auto"/>
        <w:rPr>
          <w:rFonts w:ascii="Maiandra GD" w:hAnsi="Maiandra GD"/>
          <w:b/>
        </w:rPr>
      </w:pPr>
    </w:p>
    <w:p w:rsidR="00F01787" w:rsidRDefault="00F01787" w:rsidP="00003456">
      <w:pPr>
        <w:spacing w:line="480" w:lineRule="auto"/>
        <w:jc w:val="both"/>
        <w:rPr>
          <w:rFonts w:ascii="Maiandra GD" w:hAnsi="Maiandra GD" w:cstheme="majorBidi"/>
        </w:rPr>
      </w:pPr>
      <w:r>
        <w:rPr>
          <w:rFonts w:ascii="Maiandra GD" w:hAnsi="Maiandra GD" w:cstheme="majorBidi"/>
        </w:rPr>
        <w:t xml:space="preserve">Ukaguzi umetumia njia mbali mbali </w:t>
      </w:r>
      <w:proofErr w:type="gramStart"/>
      <w:r>
        <w:rPr>
          <w:rFonts w:ascii="Maiandra GD" w:hAnsi="Maiandra GD" w:cstheme="majorBidi"/>
        </w:rPr>
        <w:t>kwa</w:t>
      </w:r>
      <w:proofErr w:type="gramEnd"/>
      <w:r>
        <w:rPr>
          <w:rFonts w:ascii="Maiandra GD" w:hAnsi="Maiandra GD" w:cstheme="majorBidi"/>
        </w:rPr>
        <w:t xml:space="preserve"> lengo la kupata taarifa zilizo sahihi zikiwemo:</w:t>
      </w:r>
    </w:p>
    <w:p w:rsidR="00F01787" w:rsidRDefault="00F01787" w:rsidP="00003456">
      <w:pPr>
        <w:pStyle w:val="ListParagraph"/>
        <w:numPr>
          <w:ilvl w:val="0"/>
          <w:numId w:val="9"/>
        </w:numPr>
        <w:tabs>
          <w:tab w:val="left" w:pos="5643"/>
        </w:tabs>
        <w:spacing w:after="160" w:line="480" w:lineRule="auto"/>
        <w:jc w:val="both"/>
        <w:rPr>
          <w:rFonts w:ascii="Maiandra GD" w:hAnsi="Maiandra GD" w:cstheme="majorBidi"/>
        </w:rPr>
      </w:pPr>
      <w:r>
        <w:rPr>
          <w:rFonts w:ascii="Maiandra GD" w:hAnsi="Maiandra GD" w:cstheme="majorBidi"/>
        </w:rPr>
        <w:t>Kukagua hati za malipo na vielelezo vyake (vouchers)</w:t>
      </w:r>
    </w:p>
    <w:p w:rsidR="00F01787" w:rsidRDefault="00F01787" w:rsidP="00003456">
      <w:pPr>
        <w:pStyle w:val="ListParagraph"/>
        <w:numPr>
          <w:ilvl w:val="0"/>
          <w:numId w:val="9"/>
        </w:numPr>
        <w:tabs>
          <w:tab w:val="left" w:pos="5643"/>
        </w:tabs>
        <w:spacing w:after="160" w:line="480" w:lineRule="auto"/>
        <w:jc w:val="both"/>
        <w:rPr>
          <w:rFonts w:ascii="Maiandra GD" w:hAnsi="Maiandra GD" w:cstheme="majorBidi"/>
        </w:rPr>
      </w:pPr>
      <w:r>
        <w:rPr>
          <w:rFonts w:ascii="Maiandra GD" w:hAnsi="Maiandra GD" w:cstheme="majorBidi"/>
        </w:rPr>
        <w:t>Kukagua uwekaji wa kumbukumbu za ghalani (store ledger)</w:t>
      </w:r>
    </w:p>
    <w:p w:rsidR="00F01787" w:rsidRDefault="00F01787" w:rsidP="00003456">
      <w:pPr>
        <w:pStyle w:val="ListParagraph"/>
        <w:numPr>
          <w:ilvl w:val="0"/>
          <w:numId w:val="9"/>
        </w:numPr>
        <w:tabs>
          <w:tab w:val="left" w:pos="5643"/>
        </w:tabs>
        <w:spacing w:after="160" w:line="480" w:lineRule="auto"/>
        <w:jc w:val="both"/>
        <w:rPr>
          <w:rFonts w:ascii="Maiandra GD" w:hAnsi="Maiandra GD" w:cstheme="majorBidi"/>
        </w:rPr>
      </w:pPr>
      <w:r>
        <w:rPr>
          <w:rFonts w:ascii="Maiandra GD" w:hAnsi="Maiandra GD" w:cstheme="majorBidi"/>
        </w:rPr>
        <w:t>Kukagua mpango kazi wa wizara pamoja na utekelezaji wake kwa  mwaka wa fedha 2020/2021</w:t>
      </w:r>
    </w:p>
    <w:p w:rsidR="00F01787" w:rsidRDefault="00F01787" w:rsidP="00003456">
      <w:pPr>
        <w:pStyle w:val="ListParagraph"/>
        <w:numPr>
          <w:ilvl w:val="0"/>
          <w:numId w:val="9"/>
        </w:numPr>
        <w:tabs>
          <w:tab w:val="left" w:pos="5643"/>
        </w:tabs>
        <w:spacing w:after="160" w:line="480" w:lineRule="auto"/>
        <w:jc w:val="both"/>
        <w:rPr>
          <w:rFonts w:ascii="Maiandra GD" w:hAnsi="Maiandra GD" w:cstheme="majorBidi"/>
        </w:rPr>
      </w:pPr>
      <w:r>
        <w:rPr>
          <w:rFonts w:ascii="Maiandra GD" w:hAnsi="Maiandra GD" w:cstheme="majorBidi"/>
        </w:rPr>
        <w:t>Kukagua na kutathmini uwepo wa daftari la mali za kudumu “Fixed Asset Regester”</w:t>
      </w:r>
    </w:p>
    <w:p w:rsidR="00F01787" w:rsidRDefault="00F01787" w:rsidP="00003456">
      <w:pPr>
        <w:pStyle w:val="ListParagraph"/>
        <w:numPr>
          <w:ilvl w:val="0"/>
          <w:numId w:val="9"/>
        </w:numPr>
        <w:tabs>
          <w:tab w:val="left" w:pos="5643"/>
        </w:tabs>
        <w:spacing w:after="160" w:line="480" w:lineRule="auto"/>
        <w:jc w:val="both"/>
        <w:rPr>
          <w:rFonts w:ascii="Maiandra GD" w:hAnsi="Maiandra GD" w:cstheme="majorBidi"/>
        </w:rPr>
      </w:pPr>
      <w:r>
        <w:rPr>
          <w:rFonts w:ascii="Maiandra GD" w:hAnsi="Maiandra GD"/>
        </w:rPr>
        <w:lastRenderedPageBreak/>
        <w:t xml:space="preserve">Kufanya mahojiano </w:t>
      </w:r>
      <w:proofErr w:type="gramStart"/>
      <w:r>
        <w:rPr>
          <w:rFonts w:ascii="Maiandra GD" w:hAnsi="Maiandra GD"/>
        </w:rPr>
        <w:t>na</w:t>
      </w:r>
      <w:proofErr w:type="gramEnd"/>
      <w:r>
        <w:rPr>
          <w:rFonts w:ascii="Maiandra GD" w:hAnsi="Maiandra GD"/>
        </w:rPr>
        <w:t xml:space="preserve"> baadhi ya wafanyakazi na wadau wengine pamoja na kuhoji wahusika juu ya matumizi yenye utata.</w:t>
      </w:r>
    </w:p>
    <w:p w:rsidR="00F01787" w:rsidRDefault="00F01787" w:rsidP="00003456">
      <w:pPr>
        <w:pStyle w:val="ListParagraph"/>
        <w:numPr>
          <w:ilvl w:val="0"/>
          <w:numId w:val="9"/>
        </w:numPr>
        <w:tabs>
          <w:tab w:val="left" w:pos="5643"/>
        </w:tabs>
        <w:spacing w:after="160" w:line="480" w:lineRule="auto"/>
        <w:jc w:val="both"/>
        <w:rPr>
          <w:rFonts w:ascii="Maiandra GD" w:hAnsi="Maiandra GD" w:cstheme="majorBidi"/>
        </w:rPr>
      </w:pPr>
      <w:r>
        <w:rPr>
          <w:rFonts w:ascii="Maiandra GD" w:hAnsi="Maiandra GD"/>
        </w:rPr>
        <w:t xml:space="preserve">Kuzipitia sheria, kanuni </w:t>
      </w:r>
      <w:proofErr w:type="gramStart"/>
      <w:r>
        <w:rPr>
          <w:rFonts w:ascii="Maiandra GD" w:hAnsi="Maiandra GD"/>
        </w:rPr>
        <w:t>na</w:t>
      </w:r>
      <w:proofErr w:type="gramEnd"/>
      <w:r>
        <w:rPr>
          <w:rFonts w:ascii="Maiandra GD" w:hAnsi="Maiandra GD"/>
        </w:rPr>
        <w:t xml:space="preserve"> miongozo mbalimbali ya kazi zilizopo.</w:t>
      </w:r>
    </w:p>
    <w:p w:rsidR="00F01787" w:rsidRDefault="00F01787" w:rsidP="00003456">
      <w:pPr>
        <w:pStyle w:val="ListParagraph"/>
        <w:numPr>
          <w:ilvl w:val="0"/>
          <w:numId w:val="9"/>
        </w:numPr>
        <w:tabs>
          <w:tab w:val="left" w:pos="5643"/>
        </w:tabs>
        <w:spacing w:after="160" w:line="480" w:lineRule="auto"/>
        <w:jc w:val="both"/>
        <w:rPr>
          <w:rFonts w:ascii="Maiandra GD" w:hAnsi="Maiandra GD" w:cstheme="majorBidi"/>
        </w:rPr>
      </w:pPr>
      <w:r>
        <w:rPr>
          <w:rFonts w:ascii="Maiandra GD" w:hAnsi="Maiandra GD"/>
        </w:rPr>
        <w:t xml:space="preserve">Kuhakiki </w:t>
      </w:r>
      <w:proofErr w:type="gramStart"/>
      <w:r>
        <w:rPr>
          <w:rFonts w:ascii="Maiandra GD" w:hAnsi="Maiandra GD"/>
        </w:rPr>
        <w:t>na</w:t>
      </w:r>
      <w:proofErr w:type="gramEnd"/>
      <w:r>
        <w:rPr>
          <w:rFonts w:ascii="Maiandra GD" w:hAnsi="Maiandra GD"/>
        </w:rPr>
        <w:t xml:space="preserve"> kutathmini utendaji kazi wa sehemu husika.</w:t>
      </w:r>
    </w:p>
    <w:p w:rsidR="00F01787" w:rsidRDefault="00F01787" w:rsidP="00003456">
      <w:pPr>
        <w:pStyle w:val="ListParagraph"/>
        <w:numPr>
          <w:ilvl w:val="0"/>
          <w:numId w:val="9"/>
        </w:numPr>
        <w:spacing w:line="480" w:lineRule="auto"/>
        <w:jc w:val="both"/>
        <w:rPr>
          <w:rFonts w:ascii="Maiandra GD" w:hAnsi="Maiandra GD"/>
        </w:rPr>
      </w:pPr>
      <w:r>
        <w:rPr>
          <w:rFonts w:ascii="Maiandra GD" w:hAnsi="Maiandra GD"/>
        </w:rPr>
        <w:t>Kupitia   hoja za ripoti zilizopita.</w:t>
      </w:r>
    </w:p>
    <w:p w:rsidR="00F01787" w:rsidRDefault="00F01787" w:rsidP="00003456">
      <w:pPr>
        <w:pStyle w:val="ListParagraph"/>
        <w:numPr>
          <w:ilvl w:val="0"/>
          <w:numId w:val="9"/>
        </w:numPr>
        <w:spacing w:line="480" w:lineRule="auto"/>
        <w:jc w:val="both"/>
        <w:rPr>
          <w:rFonts w:ascii="Maiandra GD" w:hAnsi="Maiandra GD"/>
          <w:b/>
        </w:rPr>
      </w:pPr>
      <w:r>
        <w:rPr>
          <w:rFonts w:ascii="Maiandra GD" w:hAnsi="Maiandra GD"/>
        </w:rPr>
        <w:t xml:space="preserve">Kufanya ukaguzi kwa kutumia  </w:t>
      </w:r>
      <w:r>
        <w:rPr>
          <w:rFonts w:ascii="Maiandra GD" w:hAnsi="Maiandra GD"/>
          <w:b/>
          <w:bCs/>
          <w:i/>
        </w:rPr>
        <w:t>sample base auditing</w:t>
      </w:r>
      <w:r>
        <w:rPr>
          <w:rFonts w:ascii="Maiandra GD" w:hAnsi="Maiandra GD"/>
        </w:rPr>
        <w:t xml:space="preserve">  (Kukagua baadhi ya Taasisi zilizo chini ya wizara)</w:t>
      </w:r>
    </w:p>
    <w:p w:rsidR="00F01787" w:rsidRDefault="00F01787" w:rsidP="00003456">
      <w:pPr>
        <w:spacing w:line="480" w:lineRule="auto"/>
        <w:rPr>
          <w:rFonts w:ascii="Maiandra GD" w:hAnsi="Maiandra GD"/>
          <w:b/>
        </w:rPr>
      </w:pPr>
      <w:bookmarkStart w:id="18" w:name="_Toc82851881"/>
    </w:p>
    <w:p w:rsidR="00F01787" w:rsidRDefault="00F01787" w:rsidP="00003456">
      <w:pPr>
        <w:spacing w:line="480" w:lineRule="auto"/>
        <w:rPr>
          <w:rFonts w:ascii="Maiandra GD" w:hAnsi="Maiandra GD"/>
          <w:b/>
        </w:rPr>
      </w:pPr>
      <w:r>
        <w:rPr>
          <w:rFonts w:ascii="Maiandra GD" w:hAnsi="Maiandra GD"/>
          <w:b/>
        </w:rPr>
        <w:t>2.5 VIGEZO VILIVYOTUMIKA WAKATI WA UKAGUZI</w:t>
      </w:r>
      <w:bookmarkEnd w:id="18"/>
    </w:p>
    <w:p w:rsidR="00F01787" w:rsidRDefault="00F01787" w:rsidP="00003456">
      <w:pPr>
        <w:spacing w:line="480" w:lineRule="auto"/>
        <w:rPr>
          <w:rFonts w:ascii="Maiandra GD" w:hAnsi="Maiandra GD"/>
          <w:b/>
        </w:rPr>
      </w:pPr>
    </w:p>
    <w:p w:rsidR="00F01787" w:rsidRDefault="00F01787" w:rsidP="00003456">
      <w:pPr>
        <w:spacing w:line="480" w:lineRule="auto"/>
        <w:jc w:val="both"/>
        <w:rPr>
          <w:rFonts w:ascii="Maiandra GD" w:hAnsi="Maiandra GD" w:cstheme="majorBidi"/>
        </w:rPr>
      </w:pPr>
      <w:r>
        <w:rPr>
          <w:rFonts w:ascii="Maiandra GD" w:hAnsi="Maiandra GD" w:cstheme="majorBidi"/>
        </w:rPr>
        <w:t xml:space="preserve">Kitengo cha Ukaguzi </w:t>
      </w:r>
      <w:proofErr w:type="gramStart"/>
      <w:r>
        <w:rPr>
          <w:rFonts w:ascii="Maiandra GD" w:hAnsi="Maiandra GD" w:cstheme="majorBidi"/>
        </w:rPr>
        <w:t>wa</w:t>
      </w:r>
      <w:proofErr w:type="gramEnd"/>
      <w:r>
        <w:rPr>
          <w:rFonts w:ascii="Maiandra GD" w:hAnsi="Maiandra GD" w:cstheme="majorBidi"/>
        </w:rPr>
        <w:t xml:space="preserve"> Ndani kina jukumu la kuisaidia Taasisi katika kuhakikisha kuwa shughuli za kifedha na kiutendaji zinakwenda kama zinavyoelekezwa na sheria na taratibu za fedha.</w:t>
      </w:r>
    </w:p>
    <w:p w:rsidR="00F01787" w:rsidRDefault="00F01787" w:rsidP="00003456">
      <w:pPr>
        <w:autoSpaceDE w:val="0"/>
        <w:autoSpaceDN w:val="0"/>
        <w:adjustRightInd w:val="0"/>
        <w:spacing w:line="480" w:lineRule="auto"/>
        <w:jc w:val="both"/>
        <w:rPr>
          <w:rFonts w:ascii="Maiandra GD" w:hAnsi="Maiandra GD" w:cstheme="majorBidi"/>
        </w:rPr>
      </w:pPr>
      <w:r>
        <w:rPr>
          <w:rFonts w:ascii="Maiandra GD" w:hAnsi="Maiandra GD" w:cstheme="majorBidi"/>
        </w:rPr>
        <w:t xml:space="preserve">Ukaguzi huu ulifanyika </w:t>
      </w:r>
      <w:proofErr w:type="gramStart"/>
      <w:r>
        <w:rPr>
          <w:rFonts w:ascii="Maiandra GD" w:hAnsi="Maiandra GD" w:cstheme="majorBidi"/>
        </w:rPr>
        <w:t>kwa</w:t>
      </w:r>
      <w:proofErr w:type="gramEnd"/>
      <w:r>
        <w:rPr>
          <w:rFonts w:ascii="Maiandra GD" w:hAnsi="Maiandra GD" w:cstheme="majorBidi"/>
        </w:rPr>
        <w:t xml:space="preserve"> mujibu wa vigezo vifuatavyo;</w:t>
      </w:r>
    </w:p>
    <w:p w:rsidR="00F01787" w:rsidRDefault="00F01787" w:rsidP="00003456">
      <w:pPr>
        <w:pStyle w:val="ListParagraph"/>
        <w:numPr>
          <w:ilvl w:val="0"/>
          <w:numId w:val="10"/>
        </w:numPr>
        <w:autoSpaceDE w:val="0"/>
        <w:autoSpaceDN w:val="0"/>
        <w:adjustRightInd w:val="0"/>
        <w:spacing w:line="480" w:lineRule="auto"/>
        <w:jc w:val="both"/>
        <w:rPr>
          <w:rFonts w:ascii="Maiandra GD" w:hAnsi="Maiandra GD" w:cstheme="majorBidi"/>
        </w:rPr>
      </w:pPr>
      <w:r>
        <w:rPr>
          <w:rFonts w:ascii="Maiandra GD" w:hAnsi="Maiandra GD" w:cstheme="majorBidi"/>
        </w:rPr>
        <w:t>Sheria ya Uongozi wa fedha ya Serikali ya mwaka 2016 (The Public Finance Management Act,2016)</w:t>
      </w:r>
    </w:p>
    <w:p w:rsidR="00F01787" w:rsidRDefault="00F01787" w:rsidP="00003456">
      <w:pPr>
        <w:pStyle w:val="ListParagraph"/>
        <w:numPr>
          <w:ilvl w:val="0"/>
          <w:numId w:val="10"/>
        </w:numPr>
        <w:autoSpaceDE w:val="0"/>
        <w:autoSpaceDN w:val="0"/>
        <w:adjustRightInd w:val="0"/>
        <w:spacing w:line="480" w:lineRule="auto"/>
        <w:jc w:val="both"/>
        <w:rPr>
          <w:rFonts w:ascii="Maiandra GD" w:hAnsi="Maiandra GD" w:cstheme="majorBidi"/>
        </w:rPr>
      </w:pPr>
      <w:r>
        <w:rPr>
          <w:rFonts w:ascii="Maiandra GD" w:hAnsi="Maiandra GD" w:cstheme="majorBidi"/>
        </w:rPr>
        <w:t>Sheria ya Ununuzi na uondoaji wa mali za umma ya mwaka 2016 (The Public Procurement and Disposal of Public Assets Act,2016)</w:t>
      </w:r>
    </w:p>
    <w:p w:rsidR="00F01787" w:rsidRDefault="00F01787" w:rsidP="00003456">
      <w:pPr>
        <w:pStyle w:val="ListParagraph"/>
        <w:numPr>
          <w:ilvl w:val="0"/>
          <w:numId w:val="10"/>
        </w:numPr>
        <w:autoSpaceDE w:val="0"/>
        <w:autoSpaceDN w:val="0"/>
        <w:adjustRightInd w:val="0"/>
        <w:spacing w:line="480" w:lineRule="auto"/>
        <w:jc w:val="both"/>
        <w:rPr>
          <w:rFonts w:ascii="Maiandra GD" w:hAnsi="Maiandra GD" w:cstheme="majorBidi"/>
        </w:rPr>
      </w:pPr>
      <w:r>
        <w:rPr>
          <w:rFonts w:ascii="Maiandra GD" w:hAnsi="Maiandra GD" w:cstheme="majorBidi"/>
        </w:rPr>
        <w:t>Kanuni za manunuzi ya umma ya mwaka 2005</w:t>
      </w:r>
    </w:p>
    <w:p w:rsidR="00F01787" w:rsidRDefault="00F01787" w:rsidP="00003456">
      <w:pPr>
        <w:pStyle w:val="ListParagraph"/>
        <w:numPr>
          <w:ilvl w:val="0"/>
          <w:numId w:val="10"/>
        </w:numPr>
        <w:autoSpaceDE w:val="0"/>
        <w:autoSpaceDN w:val="0"/>
        <w:adjustRightInd w:val="0"/>
        <w:spacing w:line="480" w:lineRule="auto"/>
        <w:jc w:val="both"/>
        <w:rPr>
          <w:rFonts w:ascii="Maiandra GD" w:hAnsi="Maiandra GD" w:cstheme="majorBidi"/>
        </w:rPr>
      </w:pPr>
      <w:r>
        <w:rPr>
          <w:rFonts w:ascii="Maiandra GD" w:hAnsi="Maiandra GD" w:cstheme="majorBidi"/>
        </w:rPr>
        <w:t xml:space="preserve">Internal Audit Quality Assurance manual ya mwaka 2021. </w:t>
      </w:r>
    </w:p>
    <w:p w:rsidR="00F01787" w:rsidRDefault="00F01787" w:rsidP="00003456">
      <w:pPr>
        <w:pStyle w:val="ListParagraph"/>
        <w:numPr>
          <w:ilvl w:val="0"/>
          <w:numId w:val="10"/>
        </w:numPr>
        <w:autoSpaceDE w:val="0"/>
        <w:autoSpaceDN w:val="0"/>
        <w:adjustRightInd w:val="0"/>
        <w:spacing w:line="480" w:lineRule="auto"/>
        <w:jc w:val="both"/>
        <w:rPr>
          <w:rFonts w:ascii="Maiandra GD" w:hAnsi="Maiandra GD" w:cstheme="majorBidi"/>
        </w:rPr>
      </w:pPr>
      <w:r>
        <w:rPr>
          <w:rFonts w:ascii="Maiandra GD" w:hAnsi="Maiandra GD" w:cstheme="majorBidi"/>
        </w:rPr>
        <w:t xml:space="preserve">Muongozo wa ukaguzi (Internal Audit Manual) wa mwaka 2021 pamoja na </w:t>
      </w:r>
    </w:p>
    <w:p w:rsidR="00F01787" w:rsidRPr="007D4F5D" w:rsidRDefault="00F01787" w:rsidP="007D4F5D">
      <w:pPr>
        <w:pStyle w:val="ListParagraph"/>
        <w:numPr>
          <w:ilvl w:val="0"/>
          <w:numId w:val="10"/>
        </w:numPr>
        <w:autoSpaceDE w:val="0"/>
        <w:autoSpaceDN w:val="0"/>
        <w:adjustRightInd w:val="0"/>
        <w:spacing w:line="480" w:lineRule="auto"/>
        <w:jc w:val="both"/>
        <w:rPr>
          <w:rFonts w:ascii="Maiandra GD" w:hAnsi="Maiandra GD" w:cstheme="majorBidi"/>
        </w:rPr>
      </w:pPr>
      <w:r>
        <w:rPr>
          <w:rFonts w:ascii="Maiandra GD" w:hAnsi="Maiandra GD" w:cstheme="majorBidi"/>
        </w:rPr>
        <w:t>Viwango vya Kimataifa vya ukaguzi (International Professional Practice Framework)</w:t>
      </w:r>
      <w:bookmarkStart w:id="19" w:name="_Toc82851882"/>
    </w:p>
    <w:p w:rsidR="00F01787" w:rsidRDefault="00F01787" w:rsidP="00F01787">
      <w:pPr>
        <w:rPr>
          <w:rFonts w:ascii="Maiandra GD" w:hAnsi="Maiandra GD"/>
          <w:b/>
        </w:rPr>
      </w:pPr>
    </w:p>
    <w:p w:rsidR="00F01787" w:rsidRDefault="00F01787" w:rsidP="00F01787">
      <w:pPr>
        <w:jc w:val="center"/>
        <w:rPr>
          <w:rFonts w:ascii="Maiandra GD" w:hAnsi="Maiandra GD"/>
          <w:b/>
        </w:rPr>
      </w:pPr>
      <w:r>
        <w:rPr>
          <w:rFonts w:ascii="Maiandra GD" w:hAnsi="Maiandra GD"/>
          <w:b/>
        </w:rPr>
        <w:t>SURA YA TATU</w:t>
      </w:r>
      <w:bookmarkEnd w:id="19"/>
    </w:p>
    <w:p w:rsidR="00F01787" w:rsidRDefault="00F01787" w:rsidP="00F01787">
      <w:pPr>
        <w:jc w:val="center"/>
        <w:rPr>
          <w:rFonts w:ascii="Maiandra GD" w:hAnsi="Maiandra GD"/>
          <w:b/>
        </w:rPr>
      </w:pPr>
    </w:p>
    <w:p w:rsidR="00F01787" w:rsidRDefault="00F01787" w:rsidP="00F01787">
      <w:pPr>
        <w:jc w:val="center"/>
      </w:pPr>
      <w:bookmarkStart w:id="20" w:name="_Toc82851883"/>
      <w:r>
        <w:rPr>
          <w:rFonts w:ascii="Maiandra GD" w:hAnsi="Maiandra GD"/>
          <w:b/>
        </w:rPr>
        <w:t>MATOKEO YA UKAGUZI</w:t>
      </w:r>
      <w:bookmarkEnd w:id="20"/>
    </w:p>
    <w:p w:rsidR="00F01787" w:rsidRDefault="00F01787" w:rsidP="00F01787">
      <w:pPr>
        <w:spacing w:line="360" w:lineRule="auto"/>
        <w:rPr>
          <w:rFonts w:ascii="Maiandra GD" w:hAnsi="Maiandra GD"/>
          <w:b/>
        </w:rPr>
      </w:pPr>
    </w:p>
    <w:p w:rsidR="00F01787" w:rsidRPr="00367CD7" w:rsidRDefault="00F01787" w:rsidP="00367CD7">
      <w:pPr>
        <w:pStyle w:val="ListParagraph"/>
        <w:numPr>
          <w:ilvl w:val="0"/>
          <w:numId w:val="2"/>
        </w:numPr>
        <w:spacing w:line="480" w:lineRule="auto"/>
        <w:rPr>
          <w:rFonts w:ascii="Maiandra GD" w:hAnsi="Maiandra GD"/>
          <w:b/>
        </w:rPr>
      </w:pPr>
      <w:bookmarkStart w:id="21" w:name="_Toc82851884"/>
      <w:r>
        <w:rPr>
          <w:rFonts w:ascii="Maiandra GD" w:hAnsi="Maiandra GD"/>
          <w:b/>
        </w:rPr>
        <w:t>UTANGULIZI</w:t>
      </w:r>
      <w:bookmarkEnd w:id="21"/>
    </w:p>
    <w:p w:rsidR="00B96961" w:rsidRPr="00B96961" w:rsidRDefault="00B96961" w:rsidP="00B96961">
      <w:pPr>
        <w:tabs>
          <w:tab w:val="left" w:pos="2535"/>
          <w:tab w:val="left" w:pos="3405"/>
          <w:tab w:val="center" w:pos="4637"/>
          <w:tab w:val="left" w:pos="8265"/>
        </w:tabs>
        <w:spacing w:line="480" w:lineRule="auto"/>
        <w:jc w:val="both"/>
        <w:rPr>
          <w:rFonts w:ascii="Maiandra GD" w:hAnsi="Maiandra GD"/>
        </w:rPr>
      </w:pPr>
      <w:r w:rsidRPr="00B96961">
        <w:rPr>
          <w:rFonts w:ascii="Maiandra GD" w:hAnsi="Maiandra GD" w:cstheme="majorBidi"/>
        </w:rPr>
        <w:t xml:space="preserve">Sura hii inaelezea mambo yaliyobainika wakati wa ukaguzi na </w:t>
      </w:r>
      <w:r w:rsidRPr="00B96961">
        <w:rPr>
          <w:rFonts w:ascii="Maiandra GD" w:hAnsi="Maiandra GD"/>
        </w:rPr>
        <w:t xml:space="preserve"> imekusanya majibu ya masuala yote yaliojitokeza katika sura ya pili ya ripoti hii, aidha ukaguzi umefanyika kwa kuangalia  taratibu za matumizi  kama zinafuata sheria, kanuni ,sera na miongozo iliyowekwa na Serikali.</w:t>
      </w:r>
    </w:p>
    <w:p w:rsidR="00B96961" w:rsidRPr="00B96961" w:rsidRDefault="00B96961" w:rsidP="00367CD7">
      <w:pPr>
        <w:tabs>
          <w:tab w:val="left" w:pos="2535"/>
          <w:tab w:val="left" w:pos="3405"/>
          <w:tab w:val="center" w:pos="4637"/>
          <w:tab w:val="left" w:pos="8265"/>
        </w:tabs>
        <w:spacing w:line="480" w:lineRule="auto"/>
        <w:jc w:val="both"/>
        <w:rPr>
          <w:rFonts w:ascii="Maiandra GD" w:hAnsi="Maiandra GD" w:cstheme="majorBidi"/>
          <w:b/>
          <w:bCs/>
        </w:rPr>
      </w:pPr>
      <w:r w:rsidRPr="00B96961">
        <w:rPr>
          <w:rFonts w:ascii="Maiandra GD" w:hAnsi="Maiandra GD" w:cstheme="majorBidi"/>
          <w:b/>
          <w:bCs/>
        </w:rPr>
        <w:t>Hoja za ukaguzi katika ripoti iliyopita</w:t>
      </w:r>
    </w:p>
    <w:p w:rsidR="00B96961" w:rsidRPr="00B96961" w:rsidRDefault="00B96961" w:rsidP="00B96961">
      <w:pPr>
        <w:tabs>
          <w:tab w:val="left" w:pos="2535"/>
          <w:tab w:val="left" w:pos="3405"/>
          <w:tab w:val="center" w:pos="4637"/>
          <w:tab w:val="left" w:pos="8265"/>
        </w:tabs>
        <w:spacing w:after="160" w:line="480" w:lineRule="auto"/>
        <w:jc w:val="both"/>
        <w:rPr>
          <w:rFonts w:ascii="Maiandra GD" w:eastAsiaTheme="minorHAnsi" w:hAnsi="Maiandra GD" w:cstheme="majorBidi"/>
          <w:b/>
          <w:bCs/>
        </w:rPr>
      </w:pPr>
      <w:r w:rsidRPr="00B96961">
        <w:rPr>
          <w:rFonts w:ascii="Maiandra GD" w:eastAsiaTheme="minorHAnsi" w:hAnsi="Maiandra GD" w:cstheme="majorBidi"/>
          <w:b/>
          <w:bCs/>
        </w:rPr>
        <w:t xml:space="preserve">Kutokuwepo </w:t>
      </w:r>
      <w:proofErr w:type="gramStart"/>
      <w:r w:rsidRPr="00B96961">
        <w:rPr>
          <w:rFonts w:ascii="Maiandra GD" w:eastAsiaTheme="minorHAnsi" w:hAnsi="Maiandra GD" w:cstheme="majorBidi"/>
          <w:b/>
          <w:bCs/>
        </w:rPr>
        <w:t>kwa</w:t>
      </w:r>
      <w:proofErr w:type="gramEnd"/>
      <w:r w:rsidRPr="00B96961">
        <w:rPr>
          <w:rFonts w:ascii="Maiandra GD" w:eastAsiaTheme="minorHAnsi" w:hAnsi="Maiandra GD" w:cstheme="majorBidi"/>
          <w:b/>
          <w:bCs/>
        </w:rPr>
        <w:t xml:space="preserve"> daftari la </w:t>
      </w:r>
      <w:r w:rsidR="00D11085">
        <w:rPr>
          <w:rFonts w:ascii="Maiandra GD" w:eastAsiaTheme="minorHAnsi" w:hAnsi="Maiandra GD" w:cstheme="majorBidi"/>
          <w:b/>
          <w:bCs/>
        </w:rPr>
        <w:t xml:space="preserve">kudumu la Mali </w:t>
      </w:r>
      <w:r w:rsidRPr="00B96961">
        <w:rPr>
          <w:rFonts w:ascii="Maiandra GD" w:eastAsiaTheme="minorHAnsi" w:hAnsi="Maiandra GD" w:cstheme="majorBidi"/>
          <w:b/>
          <w:bCs/>
        </w:rPr>
        <w:t xml:space="preserve">za Serikali </w:t>
      </w:r>
      <w:r w:rsidR="00D11085">
        <w:rPr>
          <w:rFonts w:ascii="Maiandra GD" w:eastAsiaTheme="minorHAnsi" w:hAnsi="Maiandra GD" w:cstheme="majorBidi"/>
          <w:b/>
          <w:bCs/>
        </w:rPr>
        <w:t xml:space="preserve">la Wizara </w:t>
      </w:r>
      <w:r w:rsidRPr="00B96961">
        <w:rPr>
          <w:rFonts w:ascii="Maiandra GD" w:eastAsiaTheme="minorHAnsi" w:hAnsi="Maiandra GD" w:cstheme="majorBidi"/>
          <w:b/>
          <w:bCs/>
        </w:rPr>
        <w:t>(Fixed Asset Regester)</w:t>
      </w:r>
    </w:p>
    <w:p w:rsidR="00B96961" w:rsidRPr="00B96961" w:rsidRDefault="00B96961" w:rsidP="00B96961">
      <w:pPr>
        <w:tabs>
          <w:tab w:val="left" w:pos="2535"/>
          <w:tab w:val="left" w:pos="3405"/>
          <w:tab w:val="center" w:pos="4637"/>
          <w:tab w:val="left" w:pos="8265"/>
        </w:tabs>
        <w:spacing w:after="160" w:line="480" w:lineRule="auto"/>
        <w:jc w:val="both"/>
        <w:rPr>
          <w:rFonts w:ascii="Maiandra GD" w:eastAsiaTheme="minorHAnsi" w:hAnsi="Maiandra GD" w:cstheme="majorBidi"/>
        </w:rPr>
      </w:pPr>
      <w:r w:rsidRPr="00B96961">
        <w:rPr>
          <w:rFonts w:ascii="Maiandra GD" w:eastAsiaTheme="minorHAnsi" w:hAnsi="Maiandra GD" w:cstheme="majorBidi"/>
        </w:rPr>
        <w:t>Ukaguzi umebaini Wizara haina daftari la</w:t>
      </w:r>
      <w:r w:rsidR="000F7C44">
        <w:rPr>
          <w:rFonts w:ascii="Maiandra GD" w:eastAsiaTheme="minorHAnsi" w:hAnsi="Maiandra GD" w:cstheme="majorBidi"/>
        </w:rPr>
        <w:t xml:space="preserve"> kudumu la </w:t>
      </w:r>
      <w:proofErr w:type="gramStart"/>
      <w:r w:rsidR="000F7C44">
        <w:rPr>
          <w:rFonts w:ascii="Maiandra GD" w:eastAsiaTheme="minorHAnsi" w:hAnsi="Maiandra GD" w:cstheme="majorBidi"/>
        </w:rPr>
        <w:t>mali</w:t>
      </w:r>
      <w:proofErr w:type="gramEnd"/>
      <w:r w:rsidRPr="00B96961">
        <w:rPr>
          <w:rFonts w:ascii="Maiandra GD" w:eastAsiaTheme="minorHAnsi" w:hAnsi="Maiandra GD" w:cstheme="majorBidi"/>
        </w:rPr>
        <w:t xml:space="preserve"> za serikali na hii hupelekea kukosekana kwa taarifa za uhakika juu ya idadi halisi ya vifaa na mali za Wizara. Aidha hupelekea upotevu wa mali za serikali  na ni kwenda kinyume na kanuni ya fedha ya mwaka 2005 kifungu 265(1),(2)na(3)</w:t>
      </w:r>
    </w:p>
    <w:p w:rsidR="00B96961" w:rsidRPr="00B96961" w:rsidRDefault="00B96961" w:rsidP="00B96961">
      <w:pPr>
        <w:tabs>
          <w:tab w:val="left" w:pos="7716"/>
        </w:tabs>
        <w:spacing w:after="160" w:line="480" w:lineRule="auto"/>
        <w:jc w:val="both"/>
        <w:rPr>
          <w:rFonts w:ascii="Maiandra GD" w:eastAsiaTheme="minorHAnsi" w:hAnsi="Maiandra GD" w:cstheme="majorBidi"/>
          <w:b/>
        </w:rPr>
      </w:pPr>
      <w:r w:rsidRPr="00B96961">
        <w:rPr>
          <w:rFonts w:ascii="Maiandra GD" w:eastAsiaTheme="minorHAnsi" w:hAnsi="Maiandra GD" w:cstheme="majorBidi"/>
          <w:b/>
        </w:rPr>
        <w:t>Majibu ya Uongozi</w:t>
      </w:r>
    </w:p>
    <w:p w:rsidR="00B96961" w:rsidRPr="00B96961" w:rsidRDefault="00B96961" w:rsidP="00B96961">
      <w:pPr>
        <w:tabs>
          <w:tab w:val="left" w:pos="7716"/>
        </w:tabs>
        <w:spacing w:after="160" w:line="480" w:lineRule="auto"/>
        <w:jc w:val="both"/>
        <w:rPr>
          <w:rFonts w:ascii="Maiandra GD" w:eastAsiaTheme="minorHAnsi" w:hAnsi="Maiandra GD" w:cstheme="majorBidi"/>
          <w:bCs/>
        </w:rPr>
      </w:pPr>
      <w:r w:rsidRPr="00B96961">
        <w:rPr>
          <w:rFonts w:ascii="Maiandra GD" w:eastAsiaTheme="minorHAnsi" w:hAnsi="Maiandra GD" w:cstheme="majorBidi"/>
          <w:bCs/>
        </w:rPr>
        <w:t xml:space="preserve">Ofisi imepokea barua yenye kumbukumbu namba BA.26/454/17/124 ya tarehe 3/12/2020 kutoka Ofisi ya Rais Fedha </w:t>
      </w:r>
      <w:proofErr w:type="gramStart"/>
      <w:r w:rsidRPr="00B96961">
        <w:rPr>
          <w:rFonts w:ascii="Maiandra GD" w:eastAsiaTheme="minorHAnsi" w:hAnsi="Maiandra GD" w:cstheme="majorBidi"/>
          <w:bCs/>
        </w:rPr>
        <w:t>na</w:t>
      </w:r>
      <w:proofErr w:type="gramEnd"/>
      <w:r w:rsidRPr="00B96961">
        <w:rPr>
          <w:rFonts w:ascii="Maiandra GD" w:eastAsiaTheme="minorHAnsi" w:hAnsi="Maiandra GD" w:cstheme="majorBidi"/>
          <w:bCs/>
        </w:rPr>
        <w:t xml:space="preserve"> Mipango inayohusu kazi ya uwekaji wa mfumo wa kielectroniki wa utunzaji na uhifadhi wa taarifa za mali za Serikali. Katika barua hiyo imeelekeza kwamba wataalamu </w:t>
      </w:r>
      <w:proofErr w:type="gramStart"/>
      <w:r w:rsidRPr="00B96961">
        <w:rPr>
          <w:rFonts w:ascii="Maiandra GD" w:eastAsiaTheme="minorHAnsi" w:hAnsi="Maiandra GD" w:cstheme="majorBidi"/>
          <w:bCs/>
        </w:rPr>
        <w:t>wa</w:t>
      </w:r>
      <w:proofErr w:type="gramEnd"/>
      <w:r w:rsidRPr="00B96961">
        <w:rPr>
          <w:rFonts w:ascii="Maiandra GD" w:eastAsiaTheme="minorHAnsi" w:hAnsi="Maiandra GD" w:cstheme="majorBidi"/>
          <w:bCs/>
        </w:rPr>
        <w:t xml:space="preserve"> IT watawasili OR-KSUUB kwa lengo la kuunganisha mfumo huo na tayari wameangalia eneo la kuunganisha kwa lengo la kukamilisha zoezi hilo haraka iwezekanavyo.</w:t>
      </w:r>
    </w:p>
    <w:p w:rsidR="00B96961" w:rsidRDefault="00B96961" w:rsidP="00B96961">
      <w:pPr>
        <w:tabs>
          <w:tab w:val="left" w:pos="7716"/>
        </w:tabs>
        <w:spacing w:after="160" w:line="480" w:lineRule="auto"/>
        <w:jc w:val="both"/>
        <w:rPr>
          <w:rFonts w:ascii="Maiandra GD" w:eastAsiaTheme="minorHAnsi" w:hAnsi="Maiandra GD" w:cstheme="majorBidi"/>
          <w:bCs/>
        </w:rPr>
      </w:pPr>
      <w:r w:rsidRPr="00B96961">
        <w:rPr>
          <w:rFonts w:ascii="Maiandra GD" w:eastAsiaTheme="minorHAnsi" w:hAnsi="Maiandra GD" w:cstheme="majorBidi"/>
          <w:bCs/>
        </w:rPr>
        <w:lastRenderedPageBreak/>
        <w:t xml:space="preserve">Hapo awali wataalamu kutoka Ofisi ya Rais Fedha </w:t>
      </w:r>
      <w:proofErr w:type="gramStart"/>
      <w:r w:rsidRPr="00B96961">
        <w:rPr>
          <w:rFonts w:ascii="Maiandra GD" w:eastAsiaTheme="minorHAnsi" w:hAnsi="Maiandra GD" w:cstheme="majorBidi"/>
          <w:bCs/>
        </w:rPr>
        <w:t>na</w:t>
      </w:r>
      <w:proofErr w:type="gramEnd"/>
      <w:r w:rsidRPr="00B96961">
        <w:rPr>
          <w:rFonts w:ascii="Maiandra GD" w:eastAsiaTheme="minorHAnsi" w:hAnsi="Maiandra GD" w:cstheme="majorBidi"/>
          <w:bCs/>
        </w:rPr>
        <w:t xml:space="preserve"> Mipango walifika OR-</w:t>
      </w:r>
      <w:r w:rsidR="00603FFD">
        <w:rPr>
          <w:rFonts w:ascii="Maiandra GD" w:eastAsiaTheme="minorHAnsi" w:hAnsi="Maiandra GD" w:cstheme="majorBidi"/>
          <w:bCs/>
        </w:rPr>
        <w:t>KSU</w:t>
      </w:r>
      <w:r w:rsidRPr="00B96961">
        <w:rPr>
          <w:rFonts w:ascii="Maiandra GD" w:eastAsiaTheme="minorHAnsi" w:hAnsi="Maiandra GD" w:cstheme="majorBidi"/>
          <w:bCs/>
        </w:rPr>
        <w:t>UB kuweka alama za utambulisho wa mali za (Bar cord) ili kuzitambua mali zote za Ofisi.</w:t>
      </w:r>
    </w:p>
    <w:p w:rsidR="00B96961" w:rsidRPr="00B96961" w:rsidRDefault="00B96961" w:rsidP="00B96961">
      <w:pPr>
        <w:tabs>
          <w:tab w:val="left" w:pos="7716"/>
        </w:tabs>
        <w:spacing w:after="160" w:line="480" w:lineRule="auto"/>
        <w:jc w:val="both"/>
        <w:rPr>
          <w:rFonts w:ascii="Maiandra GD" w:eastAsiaTheme="minorHAnsi" w:hAnsi="Maiandra GD" w:cstheme="majorBidi"/>
          <w:b/>
        </w:rPr>
      </w:pPr>
      <w:r w:rsidRPr="00B96961">
        <w:rPr>
          <w:rFonts w:ascii="Maiandra GD" w:eastAsiaTheme="minorHAnsi" w:hAnsi="Maiandra GD" w:cstheme="majorBidi"/>
          <w:b/>
        </w:rPr>
        <w:t>Utekelezaji halisi</w:t>
      </w:r>
    </w:p>
    <w:p w:rsidR="00F01787" w:rsidRDefault="006D3AF3" w:rsidP="00804C0E">
      <w:pPr>
        <w:spacing w:line="480" w:lineRule="auto"/>
        <w:jc w:val="both"/>
        <w:rPr>
          <w:rFonts w:ascii="Maiandra GD" w:hAnsi="Maiandra GD"/>
        </w:rPr>
      </w:pPr>
      <w:r w:rsidRPr="006D3AF3">
        <w:rPr>
          <w:rFonts w:ascii="Maiandra GD" w:hAnsi="Maiandra GD"/>
        </w:rPr>
        <w:t>H</w:t>
      </w:r>
      <w:r>
        <w:rPr>
          <w:rFonts w:ascii="Maiandra GD" w:hAnsi="Maiandra GD"/>
        </w:rPr>
        <w:t xml:space="preserve">adi kufikia kutoka </w:t>
      </w:r>
      <w:proofErr w:type="gramStart"/>
      <w:r>
        <w:rPr>
          <w:rFonts w:ascii="Maiandra GD" w:hAnsi="Maiandra GD"/>
        </w:rPr>
        <w:t>kwa</w:t>
      </w:r>
      <w:proofErr w:type="gramEnd"/>
      <w:r>
        <w:rPr>
          <w:rFonts w:ascii="Maiandra GD" w:hAnsi="Maiandra GD"/>
        </w:rPr>
        <w:t xml:space="preserve"> ripoti hii ya ukaguzi wa ndani uanzishwaji wa Daftari la kudumu la mali za Serikali la Wizara bado halijaanzishwa.</w:t>
      </w:r>
    </w:p>
    <w:p w:rsidR="00824876" w:rsidRDefault="00824876" w:rsidP="00EC3CF4">
      <w:pPr>
        <w:tabs>
          <w:tab w:val="left" w:pos="2535"/>
          <w:tab w:val="left" w:pos="3405"/>
          <w:tab w:val="center" w:pos="4637"/>
          <w:tab w:val="left" w:pos="8265"/>
        </w:tabs>
        <w:spacing w:line="480" w:lineRule="auto"/>
        <w:jc w:val="both"/>
        <w:rPr>
          <w:rFonts w:ascii="Maiandra GD" w:hAnsi="Maiandra GD" w:cstheme="majorBidi"/>
          <w:b/>
          <w:bCs/>
        </w:rPr>
      </w:pPr>
    </w:p>
    <w:p w:rsidR="00EC3CF4" w:rsidRPr="00B96961" w:rsidRDefault="00EC3CF4" w:rsidP="00EC3CF4">
      <w:pPr>
        <w:tabs>
          <w:tab w:val="left" w:pos="2535"/>
          <w:tab w:val="left" w:pos="3405"/>
          <w:tab w:val="center" w:pos="4637"/>
          <w:tab w:val="left" w:pos="8265"/>
        </w:tabs>
        <w:spacing w:line="480" w:lineRule="auto"/>
        <w:jc w:val="both"/>
        <w:rPr>
          <w:rFonts w:ascii="Maiandra GD" w:hAnsi="Maiandra GD" w:cstheme="majorBidi"/>
          <w:b/>
          <w:bCs/>
        </w:rPr>
      </w:pPr>
      <w:r>
        <w:rPr>
          <w:rFonts w:ascii="Maiandra GD" w:hAnsi="Maiandra GD" w:cstheme="majorBidi"/>
          <w:b/>
          <w:bCs/>
        </w:rPr>
        <w:t xml:space="preserve">Hoja zilizobainika wakati </w:t>
      </w:r>
      <w:proofErr w:type="gramStart"/>
      <w:r>
        <w:rPr>
          <w:rFonts w:ascii="Maiandra GD" w:hAnsi="Maiandra GD" w:cstheme="majorBidi"/>
          <w:b/>
          <w:bCs/>
        </w:rPr>
        <w:t>wa</w:t>
      </w:r>
      <w:proofErr w:type="gramEnd"/>
      <w:r>
        <w:rPr>
          <w:rFonts w:ascii="Maiandra GD" w:hAnsi="Maiandra GD" w:cstheme="majorBidi"/>
          <w:b/>
          <w:bCs/>
        </w:rPr>
        <w:t xml:space="preserve"> ukaguzi</w:t>
      </w:r>
    </w:p>
    <w:p w:rsidR="00F01787" w:rsidRDefault="00F01787" w:rsidP="00F01787">
      <w:pPr>
        <w:spacing w:line="360" w:lineRule="auto"/>
        <w:jc w:val="both"/>
        <w:rPr>
          <w:rFonts w:ascii="Maiandra GD" w:hAnsi="Maiandra GD"/>
          <w:bCs/>
        </w:rPr>
      </w:pPr>
    </w:p>
    <w:p w:rsidR="00F01787" w:rsidRDefault="00F01787" w:rsidP="006C1340">
      <w:pPr>
        <w:pStyle w:val="ListParagraph"/>
        <w:numPr>
          <w:ilvl w:val="0"/>
          <w:numId w:val="11"/>
        </w:numPr>
        <w:spacing w:line="480" w:lineRule="auto"/>
        <w:jc w:val="both"/>
        <w:rPr>
          <w:rFonts w:ascii="Maiandra GD" w:hAnsi="Maiandra GD"/>
          <w:b/>
        </w:rPr>
      </w:pPr>
      <w:r>
        <w:rPr>
          <w:rFonts w:ascii="Maiandra GD" w:hAnsi="Maiandra GD"/>
          <w:b/>
        </w:rPr>
        <w:t xml:space="preserve">Kufanya manunuzi ya vifaa </w:t>
      </w:r>
      <w:proofErr w:type="gramStart"/>
      <w:r>
        <w:rPr>
          <w:rFonts w:ascii="Maiandra GD" w:hAnsi="Maiandra GD"/>
          <w:b/>
        </w:rPr>
        <w:t>kwa</w:t>
      </w:r>
      <w:proofErr w:type="gramEnd"/>
      <w:r>
        <w:rPr>
          <w:rFonts w:ascii="Maiandra GD" w:hAnsi="Maiandra GD"/>
          <w:b/>
        </w:rPr>
        <w:t xml:space="preserve"> njia ya kugawa (split) badala ya kuitisha zabuni.</w:t>
      </w:r>
    </w:p>
    <w:p w:rsidR="00F01787" w:rsidRDefault="00F01787" w:rsidP="006C1340">
      <w:pPr>
        <w:spacing w:line="480" w:lineRule="auto"/>
        <w:jc w:val="both"/>
        <w:rPr>
          <w:rFonts w:ascii="Maiandra GD" w:hAnsi="Maiandra GD"/>
          <w:bCs/>
        </w:rPr>
      </w:pPr>
      <w:r>
        <w:rPr>
          <w:rFonts w:ascii="Maiandra GD" w:hAnsi="Maiandra GD"/>
          <w:bCs/>
        </w:rPr>
        <w:t xml:space="preserve">Jumla ya shilingi milioni 22,572,250 zilitumika kununulia vifaa mbali mbali vya ofisi ya Skuli ya Sheria kutoka </w:t>
      </w:r>
      <w:proofErr w:type="gramStart"/>
      <w:r>
        <w:rPr>
          <w:rFonts w:ascii="Maiandra GD" w:hAnsi="Maiandra GD"/>
          <w:bCs/>
        </w:rPr>
        <w:t>kwa</w:t>
      </w:r>
      <w:proofErr w:type="gramEnd"/>
      <w:r>
        <w:rPr>
          <w:rFonts w:ascii="Maiandra GD" w:hAnsi="Maiandra GD"/>
          <w:bCs/>
        </w:rPr>
        <w:t xml:space="preserve"> msambazaji One to One ambazo zililipwa kwa hati mbili tofauti ndani ya mwezi mmoja (Hati namba 34/6 na 31/6 zinahusika). Hali hii hupelekea kukosekana kwa ubora wa bidhaa zenye ushindani  na ni kwenda kinyume na sheria ya manunuzi na uondowaji wa mali za serikali ya mwaka 2016 kifungu namba 68 (2)(3).</w:t>
      </w:r>
    </w:p>
    <w:p w:rsidR="00E314BA" w:rsidRDefault="00E314BA" w:rsidP="006C1340">
      <w:pPr>
        <w:spacing w:line="480" w:lineRule="auto"/>
        <w:jc w:val="both"/>
        <w:rPr>
          <w:rFonts w:ascii="Maiandra GD" w:hAnsi="Maiandra GD"/>
          <w:b/>
        </w:rPr>
      </w:pPr>
    </w:p>
    <w:p w:rsidR="00F01787" w:rsidRPr="003A4290" w:rsidRDefault="006C1340" w:rsidP="003A4290">
      <w:pPr>
        <w:spacing w:line="480" w:lineRule="auto"/>
        <w:jc w:val="both"/>
        <w:rPr>
          <w:rFonts w:ascii="Maiandra GD" w:hAnsi="Maiandra GD"/>
          <w:b/>
        </w:rPr>
      </w:pPr>
      <w:r w:rsidRPr="006C1340">
        <w:rPr>
          <w:rFonts w:ascii="Maiandra GD" w:hAnsi="Maiandra GD"/>
          <w:b/>
        </w:rPr>
        <w:t>Majibu ya Uongozi</w:t>
      </w:r>
    </w:p>
    <w:p w:rsidR="00D745EB" w:rsidRDefault="00D745EB" w:rsidP="00F01787">
      <w:pPr>
        <w:spacing w:line="360" w:lineRule="auto"/>
        <w:rPr>
          <w:rFonts w:ascii="Maiandra GD" w:hAnsi="Maiandra GD"/>
          <w:b/>
        </w:rPr>
      </w:pPr>
    </w:p>
    <w:p w:rsidR="00D745EB" w:rsidRDefault="00D745EB" w:rsidP="00F01787">
      <w:pPr>
        <w:spacing w:line="360" w:lineRule="auto"/>
        <w:rPr>
          <w:rFonts w:ascii="Maiandra GD" w:hAnsi="Maiandra GD"/>
          <w:b/>
        </w:rPr>
      </w:pPr>
    </w:p>
    <w:p w:rsidR="00F01787" w:rsidRDefault="00F01787" w:rsidP="006C1340">
      <w:pPr>
        <w:pStyle w:val="ListParagraph"/>
        <w:numPr>
          <w:ilvl w:val="0"/>
          <w:numId w:val="11"/>
        </w:numPr>
        <w:spacing w:line="480" w:lineRule="auto"/>
        <w:rPr>
          <w:rFonts w:ascii="Maiandra GD" w:eastAsiaTheme="minorHAnsi" w:hAnsi="Maiandra GD" w:cstheme="minorBidi"/>
          <w:b/>
        </w:rPr>
      </w:pPr>
      <w:r>
        <w:rPr>
          <w:rFonts w:ascii="Maiandra GD" w:eastAsiaTheme="minorHAnsi" w:hAnsi="Maiandra GD" w:cstheme="minorBidi"/>
          <w:b/>
        </w:rPr>
        <w:t xml:space="preserve">Kutofanyika upekuzi getini </w:t>
      </w:r>
      <w:proofErr w:type="gramStart"/>
      <w:r>
        <w:rPr>
          <w:rFonts w:ascii="Maiandra GD" w:eastAsiaTheme="minorHAnsi" w:hAnsi="Maiandra GD" w:cstheme="minorBidi"/>
          <w:b/>
        </w:rPr>
        <w:t>kwa</w:t>
      </w:r>
      <w:proofErr w:type="gramEnd"/>
      <w:r>
        <w:rPr>
          <w:rFonts w:ascii="Maiandra GD" w:eastAsiaTheme="minorHAnsi" w:hAnsi="Maiandra GD" w:cstheme="minorBidi"/>
          <w:b/>
        </w:rPr>
        <w:t xml:space="preserve"> wananchi wanaofuata huduma ndani ya jengo la Wizara na kuhatarisha usalama wa jengo na mali zilizomo ndani yake.</w:t>
      </w:r>
    </w:p>
    <w:p w:rsidR="00F01787" w:rsidRDefault="00F01787" w:rsidP="006C1340">
      <w:pPr>
        <w:spacing w:line="480" w:lineRule="auto"/>
        <w:jc w:val="both"/>
        <w:rPr>
          <w:rFonts w:ascii="Maiandra GD" w:eastAsiaTheme="minorHAnsi" w:hAnsi="Maiandra GD" w:cstheme="minorBidi"/>
        </w:rPr>
      </w:pPr>
      <w:r>
        <w:rPr>
          <w:rFonts w:ascii="Maiandra GD" w:eastAsiaTheme="minorHAnsi" w:hAnsi="Maiandra GD" w:cstheme="minorBidi"/>
        </w:rPr>
        <w:t xml:space="preserve">Ukaguzi </w:t>
      </w:r>
      <w:proofErr w:type="gramStart"/>
      <w:r>
        <w:rPr>
          <w:rFonts w:ascii="Maiandra GD" w:eastAsiaTheme="minorHAnsi" w:hAnsi="Maiandra GD" w:cstheme="minorBidi"/>
        </w:rPr>
        <w:t>wa</w:t>
      </w:r>
      <w:proofErr w:type="gramEnd"/>
      <w:r>
        <w:rPr>
          <w:rFonts w:ascii="Maiandra GD" w:eastAsiaTheme="minorHAnsi" w:hAnsi="Maiandra GD" w:cstheme="minorBidi"/>
        </w:rPr>
        <w:t xml:space="preserve"> Ndani umebaini kuwepo kwa hali ya usalama mdogo wa jengo la Wizara, hali hii husababishwa na kutofanywa upekuzi kwa watu wanaoingia na kutoka hususan wanaotaka huduma kwa taasisi zilizomo ndani ya jengo. Utegemezi </w:t>
      </w:r>
      <w:proofErr w:type="gramStart"/>
      <w:r>
        <w:rPr>
          <w:rFonts w:ascii="Maiandra GD" w:eastAsiaTheme="minorHAnsi" w:hAnsi="Maiandra GD" w:cstheme="minorBidi"/>
        </w:rPr>
        <w:t>wa</w:t>
      </w:r>
      <w:proofErr w:type="gramEnd"/>
      <w:r>
        <w:rPr>
          <w:rFonts w:ascii="Maiandra GD" w:eastAsiaTheme="minorHAnsi" w:hAnsi="Maiandra GD" w:cstheme="minorBidi"/>
        </w:rPr>
        <w:t xml:space="preserve"> CCTV camera peke </w:t>
      </w:r>
      <w:r>
        <w:rPr>
          <w:rFonts w:ascii="Maiandra GD" w:eastAsiaTheme="minorHAnsi" w:hAnsi="Maiandra GD" w:cstheme="minorBidi"/>
        </w:rPr>
        <w:lastRenderedPageBreak/>
        <w:t>yake hautoshelezi kwa vile camera hizo huharibika na huchukua muda mrefu hadi kutengenezwa. Kwa mujibu wa sheria ya fedha ya mwaka 2016 kifungu 29 (1</w:t>
      </w:r>
      <w:proofErr w:type="gramStart"/>
      <w:r>
        <w:rPr>
          <w:rFonts w:ascii="Maiandra GD" w:eastAsiaTheme="minorHAnsi" w:hAnsi="Maiandra GD" w:cstheme="minorBidi"/>
        </w:rPr>
        <w:t>)(</w:t>
      </w:r>
      <w:proofErr w:type="gramEnd"/>
      <w:r>
        <w:rPr>
          <w:rFonts w:ascii="Maiandra GD" w:eastAsiaTheme="minorHAnsi" w:hAnsi="Maiandra GD" w:cstheme="minorBidi"/>
        </w:rPr>
        <w:t>a) kinamtaka Afisa Mhasibu wa Taasisi ya Umma kusimamia mali za taasisi ya umma.</w:t>
      </w:r>
    </w:p>
    <w:p w:rsidR="00D745EB" w:rsidRDefault="00D745EB" w:rsidP="006C1340">
      <w:pPr>
        <w:spacing w:line="480" w:lineRule="auto"/>
        <w:jc w:val="both"/>
        <w:rPr>
          <w:rFonts w:ascii="Maiandra GD" w:eastAsiaTheme="minorHAnsi" w:hAnsi="Maiandra GD" w:cstheme="minorBidi"/>
          <w:b/>
          <w:bCs/>
        </w:rPr>
      </w:pPr>
    </w:p>
    <w:p w:rsidR="00D745EB" w:rsidRDefault="006C1340" w:rsidP="003A4290">
      <w:pPr>
        <w:spacing w:line="480" w:lineRule="auto"/>
        <w:jc w:val="both"/>
        <w:rPr>
          <w:rFonts w:ascii="Maiandra GD" w:eastAsiaTheme="minorHAnsi" w:hAnsi="Maiandra GD" w:cstheme="minorBidi"/>
          <w:b/>
          <w:bCs/>
        </w:rPr>
      </w:pPr>
      <w:r w:rsidRPr="006C1340">
        <w:rPr>
          <w:rFonts w:ascii="Maiandra GD" w:eastAsiaTheme="minorHAnsi" w:hAnsi="Maiandra GD" w:cstheme="minorBidi"/>
          <w:b/>
          <w:bCs/>
        </w:rPr>
        <w:t>Majibu ya Uongozi</w:t>
      </w:r>
    </w:p>
    <w:p w:rsidR="00D745EB" w:rsidRDefault="00D745EB" w:rsidP="00F01787">
      <w:pPr>
        <w:spacing w:line="360" w:lineRule="auto"/>
        <w:jc w:val="both"/>
        <w:rPr>
          <w:rFonts w:ascii="Maiandra GD" w:eastAsiaTheme="minorHAnsi" w:hAnsi="Maiandra GD" w:cstheme="minorBidi"/>
          <w:b/>
          <w:bCs/>
        </w:rPr>
      </w:pPr>
    </w:p>
    <w:p w:rsidR="00D745EB" w:rsidRDefault="00D745EB" w:rsidP="00F01787">
      <w:pPr>
        <w:spacing w:line="360" w:lineRule="auto"/>
        <w:jc w:val="both"/>
        <w:rPr>
          <w:rFonts w:ascii="Maiandra GD" w:eastAsiaTheme="minorHAnsi" w:hAnsi="Maiandra GD" w:cstheme="minorBidi"/>
          <w:b/>
          <w:bCs/>
        </w:rPr>
      </w:pPr>
    </w:p>
    <w:p w:rsidR="00F01787" w:rsidRDefault="00F01787" w:rsidP="006C1340">
      <w:pPr>
        <w:pStyle w:val="ListParagraph"/>
        <w:numPr>
          <w:ilvl w:val="0"/>
          <w:numId w:val="11"/>
        </w:numPr>
        <w:spacing w:line="480" w:lineRule="auto"/>
        <w:rPr>
          <w:rFonts w:ascii="Maiandra GD" w:hAnsi="Maiandra GD"/>
          <w:b/>
        </w:rPr>
      </w:pPr>
      <w:r>
        <w:rPr>
          <w:rFonts w:ascii="Maiandra GD" w:hAnsi="Maiandra GD"/>
          <w:b/>
        </w:rPr>
        <w:t>Ununuzi wa vifaa usiozingatia bei halisi (value for money)</w:t>
      </w:r>
    </w:p>
    <w:p w:rsidR="00F01787" w:rsidRDefault="00F01787" w:rsidP="006C1340">
      <w:pPr>
        <w:spacing w:line="480" w:lineRule="auto"/>
        <w:jc w:val="both"/>
        <w:rPr>
          <w:rFonts w:ascii="Maiandra GD" w:hAnsi="Maiandra GD"/>
          <w:bCs/>
        </w:rPr>
      </w:pPr>
      <w:r>
        <w:rPr>
          <w:rFonts w:ascii="Maiandra GD" w:hAnsi="Maiandra GD"/>
          <w:bCs/>
        </w:rPr>
        <w:t xml:space="preserve">Ukaguzi umebaini kuwepo </w:t>
      </w:r>
      <w:proofErr w:type="gramStart"/>
      <w:r>
        <w:rPr>
          <w:rFonts w:ascii="Maiandra GD" w:hAnsi="Maiandra GD"/>
          <w:bCs/>
        </w:rPr>
        <w:t>kwa</w:t>
      </w:r>
      <w:proofErr w:type="gramEnd"/>
      <w:r>
        <w:rPr>
          <w:rFonts w:ascii="Maiandra GD" w:hAnsi="Maiandra GD"/>
          <w:bCs/>
        </w:rPr>
        <w:t xml:space="preserve"> ununuzi wa vifaa kwa bei ya juu kuliko uhalisia. Hili limebainika kutokana </w:t>
      </w:r>
      <w:proofErr w:type="gramStart"/>
      <w:r>
        <w:rPr>
          <w:rFonts w:ascii="Maiandra GD" w:hAnsi="Maiandra GD"/>
          <w:bCs/>
        </w:rPr>
        <w:t>na</w:t>
      </w:r>
      <w:proofErr w:type="gramEnd"/>
      <w:r>
        <w:rPr>
          <w:rFonts w:ascii="Maiandra GD" w:hAnsi="Maiandra GD"/>
          <w:bCs/>
        </w:rPr>
        <w:t xml:space="preserve"> ufuatiliaji ulofanyika kwa bei za vifaa vilivyonunuliwa, ukaguzi umebaini kununuliwa Friji kwa matumizi ya Skuli ya sheria kwa bei kubwa zaidi ya bei ilokuwepo sokoni. Hati namba 14/6 inahusika </w:t>
      </w:r>
      <w:proofErr w:type="gramStart"/>
      <w:r>
        <w:rPr>
          <w:rFonts w:ascii="Maiandra GD" w:hAnsi="Maiandra GD"/>
          <w:bCs/>
        </w:rPr>
        <w:t>na</w:t>
      </w:r>
      <w:proofErr w:type="gramEnd"/>
      <w:r>
        <w:rPr>
          <w:rFonts w:ascii="Maiandra GD" w:hAnsi="Maiandra GD"/>
          <w:bCs/>
        </w:rPr>
        <w:t xml:space="preserve"> matumizi hayo. Hali hii hupelekea kuigharimu Serikali fedha nyingi kinyume </w:t>
      </w:r>
      <w:proofErr w:type="gramStart"/>
      <w:r>
        <w:rPr>
          <w:rFonts w:ascii="Maiandra GD" w:hAnsi="Maiandra GD"/>
          <w:bCs/>
        </w:rPr>
        <w:t>na</w:t>
      </w:r>
      <w:proofErr w:type="gramEnd"/>
      <w:r>
        <w:rPr>
          <w:rFonts w:ascii="Maiandra GD" w:hAnsi="Maiandra GD"/>
          <w:bCs/>
        </w:rPr>
        <w:t xml:space="preserve"> uhalisia ulivyo na kukosekana kwa thamani halisi ya vifaa (value for money).</w:t>
      </w:r>
    </w:p>
    <w:p w:rsidR="00D745EB" w:rsidRDefault="00F01787" w:rsidP="006C1340">
      <w:pPr>
        <w:spacing w:line="480" w:lineRule="auto"/>
        <w:jc w:val="both"/>
        <w:rPr>
          <w:rFonts w:ascii="Maiandra GD" w:hAnsi="Maiandra GD"/>
          <w:b/>
        </w:rPr>
      </w:pPr>
      <w:r w:rsidRPr="006C1340">
        <w:rPr>
          <w:rFonts w:ascii="Maiandra GD" w:hAnsi="Maiandra GD"/>
          <w:b/>
        </w:rPr>
        <w:t xml:space="preserve"> </w:t>
      </w:r>
    </w:p>
    <w:p w:rsidR="00F01787" w:rsidRPr="006C1340" w:rsidRDefault="006C1340" w:rsidP="006C1340">
      <w:pPr>
        <w:spacing w:line="480" w:lineRule="auto"/>
        <w:jc w:val="both"/>
        <w:rPr>
          <w:rFonts w:ascii="Maiandra GD" w:hAnsi="Maiandra GD"/>
          <w:b/>
        </w:rPr>
      </w:pPr>
      <w:r w:rsidRPr="006C1340">
        <w:rPr>
          <w:rFonts w:ascii="Maiandra GD" w:hAnsi="Maiandra GD"/>
          <w:b/>
        </w:rPr>
        <w:t>Majibu ya Uongozi</w:t>
      </w:r>
    </w:p>
    <w:p w:rsidR="00F01787" w:rsidRPr="00CD7C09" w:rsidRDefault="00CD7C09" w:rsidP="00F01787">
      <w:pPr>
        <w:spacing w:line="360" w:lineRule="auto"/>
        <w:jc w:val="both"/>
        <w:rPr>
          <w:rFonts w:ascii="Maiandra GD" w:hAnsi="Maiandra GD"/>
        </w:rPr>
      </w:pPr>
      <w:r>
        <w:rPr>
          <w:rFonts w:ascii="Maiandra GD" w:hAnsi="Maiandra GD"/>
        </w:rPr>
        <w:t xml:space="preserve">Hadi kutoka </w:t>
      </w:r>
      <w:proofErr w:type="gramStart"/>
      <w:r>
        <w:rPr>
          <w:rFonts w:ascii="Maiandra GD" w:hAnsi="Maiandra GD"/>
        </w:rPr>
        <w:t>kwa</w:t>
      </w:r>
      <w:proofErr w:type="gramEnd"/>
      <w:r>
        <w:rPr>
          <w:rFonts w:ascii="Maiandra GD" w:hAnsi="Maiandra GD"/>
        </w:rPr>
        <w:t xml:space="preserve"> ripoti hii ya ukaguzi, Kitengo cha ukaguzi hakikuweza kupata majibu ya hoja hii kutoka kwa muhusika licha ya juhudi za kufanya nae mawasiliano kufanyika. </w:t>
      </w:r>
    </w:p>
    <w:p w:rsidR="006C1340" w:rsidRDefault="006C1340" w:rsidP="00F01787">
      <w:pPr>
        <w:jc w:val="center"/>
        <w:rPr>
          <w:rFonts w:ascii="Maiandra GD" w:hAnsi="Maiandra GD"/>
          <w:b/>
          <w:bCs/>
        </w:rPr>
      </w:pPr>
      <w:bookmarkStart w:id="22" w:name="_Toc82851885"/>
    </w:p>
    <w:p w:rsidR="001F0547" w:rsidRDefault="001F0547" w:rsidP="00F01787">
      <w:pPr>
        <w:jc w:val="center"/>
        <w:rPr>
          <w:rFonts w:ascii="Maiandra GD" w:hAnsi="Maiandra GD"/>
          <w:b/>
          <w:bCs/>
        </w:rPr>
      </w:pPr>
    </w:p>
    <w:p w:rsidR="001F0547" w:rsidRDefault="001F0547" w:rsidP="00F01787">
      <w:pPr>
        <w:jc w:val="center"/>
        <w:rPr>
          <w:rFonts w:ascii="Maiandra GD" w:hAnsi="Maiandra GD"/>
          <w:b/>
          <w:bCs/>
        </w:rPr>
      </w:pPr>
    </w:p>
    <w:p w:rsidR="001F0547" w:rsidRDefault="001F0547" w:rsidP="00F01787">
      <w:pPr>
        <w:jc w:val="center"/>
        <w:rPr>
          <w:rFonts w:ascii="Maiandra GD" w:hAnsi="Maiandra GD"/>
          <w:b/>
          <w:bCs/>
        </w:rPr>
      </w:pPr>
    </w:p>
    <w:p w:rsidR="001F0547" w:rsidRDefault="001F0547" w:rsidP="00F01787">
      <w:pPr>
        <w:jc w:val="center"/>
        <w:rPr>
          <w:rFonts w:ascii="Maiandra GD" w:hAnsi="Maiandra GD"/>
          <w:b/>
          <w:bCs/>
        </w:rPr>
      </w:pPr>
    </w:p>
    <w:p w:rsidR="001F0547" w:rsidRDefault="001F0547" w:rsidP="00F01787">
      <w:pPr>
        <w:jc w:val="center"/>
        <w:rPr>
          <w:rFonts w:ascii="Maiandra GD" w:hAnsi="Maiandra GD"/>
          <w:b/>
          <w:bCs/>
        </w:rPr>
      </w:pPr>
    </w:p>
    <w:p w:rsidR="001F0547" w:rsidRDefault="001F0547" w:rsidP="00F01787">
      <w:pPr>
        <w:jc w:val="center"/>
        <w:rPr>
          <w:rFonts w:ascii="Maiandra GD" w:hAnsi="Maiandra GD"/>
          <w:b/>
          <w:bCs/>
        </w:rPr>
      </w:pPr>
    </w:p>
    <w:p w:rsidR="001F0547" w:rsidRDefault="001F0547" w:rsidP="00F01787">
      <w:pPr>
        <w:jc w:val="center"/>
        <w:rPr>
          <w:rFonts w:ascii="Maiandra GD" w:hAnsi="Maiandra GD"/>
          <w:b/>
          <w:bCs/>
        </w:rPr>
      </w:pPr>
    </w:p>
    <w:p w:rsidR="001F0547" w:rsidRDefault="001F0547" w:rsidP="00F01787">
      <w:pPr>
        <w:jc w:val="center"/>
        <w:rPr>
          <w:rFonts w:ascii="Maiandra GD" w:hAnsi="Maiandra GD"/>
          <w:b/>
          <w:bCs/>
        </w:rPr>
      </w:pPr>
    </w:p>
    <w:p w:rsidR="00F01787" w:rsidRDefault="00F01787" w:rsidP="00F01787">
      <w:pPr>
        <w:rPr>
          <w:rFonts w:ascii="Maiandra GD" w:hAnsi="Maiandra GD"/>
          <w:b/>
          <w:bCs/>
        </w:rPr>
      </w:pPr>
    </w:p>
    <w:p w:rsidR="00274F26" w:rsidRDefault="00274F26" w:rsidP="00F01787">
      <w:pPr>
        <w:rPr>
          <w:rFonts w:ascii="Maiandra GD" w:hAnsi="Maiandra GD"/>
          <w:b/>
        </w:rPr>
      </w:pPr>
    </w:p>
    <w:p w:rsidR="00F01787" w:rsidRDefault="00F01787" w:rsidP="00F01787">
      <w:pPr>
        <w:jc w:val="center"/>
        <w:rPr>
          <w:rFonts w:ascii="Maiandra GD" w:hAnsi="Maiandra GD"/>
          <w:b/>
        </w:rPr>
      </w:pPr>
      <w:r>
        <w:rPr>
          <w:rFonts w:ascii="Maiandra GD" w:hAnsi="Maiandra GD"/>
          <w:b/>
        </w:rPr>
        <w:lastRenderedPageBreak/>
        <w:t>SURA YA NNE</w:t>
      </w:r>
      <w:bookmarkStart w:id="23" w:name="_Toc82851886"/>
      <w:bookmarkEnd w:id="22"/>
    </w:p>
    <w:p w:rsidR="00F01787" w:rsidRDefault="00F01787" w:rsidP="00F01787">
      <w:pPr>
        <w:jc w:val="center"/>
        <w:rPr>
          <w:rFonts w:ascii="Maiandra GD" w:hAnsi="Maiandra GD"/>
          <w:b/>
        </w:rPr>
      </w:pPr>
    </w:p>
    <w:p w:rsidR="00F01787" w:rsidRDefault="00F01787" w:rsidP="00F01787">
      <w:pPr>
        <w:jc w:val="center"/>
      </w:pPr>
      <w:r>
        <w:rPr>
          <w:rFonts w:ascii="Maiandra GD" w:hAnsi="Maiandra GD"/>
          <w:b/>
        </w:rPr>
        <w:t>MAPENDEKEZO NA HITIMISHO</w:t>
      </w:r>
      <w:bookmarkEnd w:id="23"/>
    </w:p>
    <w:p w:rsidR="00F01787" w:rsidRDefault="00F01787" w:rsidP="00003456">
      <w:pPr>
        <w:pStyle w:val="ListParagraph"/>
        <w:numPr>
          <w:ilvl w:val="0"/>
          <w:numId w:val="2"/>
        </w:numPr>
        <w:spacing w:line="480" w:lineRule="auto"/>
        <w:rPr>
          <w:rFonts w:ascii="Maiandra GD" w:hAnsi="Maiandra GD"/>
          <w:b/>
          <w:lang w:val="en-GB"/>
        </w:rPr>
      </w:pPr>
      <w:bookmarkStart w:id="24" w:name="_Toc82851887"/>
      <w:r>
        <w:rPr>
          <w:rFonts w:ascii="Maiandra GD" w:hAnsi="Maiandra GD"/>
          <w:b/>
          <w:lang w:val="en-GB"/>
        </w:rPr>
        <w:t>UTANGULIZI</w:t>
      </w:r>
      <w:bookmarkEnd w:id="24"/>
    </w:p>
    <w:p w:rsidR="00F01787" w:rsidRDefault="00F01787" w:rsidP="00003456">
      <w:pPr>
        <w:pStyle w:val="ListParagraph"/>
        <w:spacing w:line="480" w:lineRule="auto"/>
        <w:ind w:left="405"/>
        <w:rPr>
          <w:rFonts w:ascii="Maiandra GD" w:hAnsi="Maiandra GD"/>
          <w:b/>
          <w:lang w:val="en-GB"/>
        </w:rPr>
      </w:pPr>
    </w:p>
    <w:p w:rsidR="00F01787" w:rsidRDefault="00F01787" w:rsidP="00003456">
      <w:pPr>
        <w:tabs>
          <w:tab w:val="left" w:pos="3390"/>
        </w:tabs>
        <w:spacing w:line="480" w:lineRule="auto"/>
        <w:jc w:val="both"/>
        <w:rPr>
          <w:rFonts w:ascii="Maiandra GD" w:hAnsi="Maiandra GD" w:cstheme="majorBidi"/>
        </w:rPr>
      </w:pPr>
      <w:r>
        <w:rPr>
          <w:rFonts w:ascii="Maiandra GD" w:hAnsi="Maiandra GD" w:cstheme="majorBidi"/>
        </w:rPr>
        <w:t xml:space="preserve">Sura hii inatoa mapendekezo kwa yaliyojitokeza wakati wa ukaguzi na kitengo kinaamini kwamba yale yaliyobainika na yaliyopendekezwa ndani ya ripoti hii yatafanyiwa kazi tena kwa wakati ili kuleta ufanisi zaidi katika taasisi na Wizara kwa ujumla. Vile vile inaelezea hitimisho </w:t>
      </w:r>
      <w:proofErr w:type="gramStart"/>
      <w:r>
        <w:rPr>
          <w:rFonts w:ascii="Maiandra GD" w:hAnsi="Maiandra GD" w:cstheme="majorBidi"/>
        </w:rPr>
        <w:t>kwa</w:t>
      </w:r>
      <w:proofErr w:type="gramEnd"/>
      <w:r>
        <w:rPr>
          <w:rFonts w:ascii="Maiandra GD" w:hAnsi="Maiandra GD" w:cstheme="majorBidi"/>
        </w:rPr>
        <w:t xml:space="preserve"> matokeo yaliyobainika katika sura ya tatu ambayo yameenda sambamba na malengo madogo madogo yalioanishwa katika sura ya pili ya ripoti hii.</w:t>
      </w:r>
    </w:p>
    <w:p w:rsidR="00F01787" w:rsidRDefault="00F01787" w:rsidP="00003456">
      <w:pPr>
        <w:spacing w:line="480" w:lineRule="auto"/>
        <w:jc w:val="both"/>
        <w:rPr>
          <w:rFonts w:ascii="Maiandra GD" w:hAnsi="Maiandra GD"/>
          <w:b/>
        </w:rPr>
      </w:pPr>
    </w:p>
    <w:p w:rsidR="00F01787" w:rsidRDefault="00F01787" w:rsidP="00003456">
      <w:pPr>
        <w:spacing w:line="480" w:lineRule="auto"/>
        <w:rPr>
          <w:rFonts w:ascii="Maiandra GD" w:hAnsi="Maiandra GD"/>
          <w:b/>
          <w:lang w:val="en-GB"/>
        </w:rPr>
      </w:pPr>
      <w:r>
        <w:rPr>
          <w:rFonts w:ascii="Maiandra GD" w:hAnsi="Maiandra GD"/>
          <w:b/>
          <w:lang w:val="en-GB"/>
        </w:rPr>
        <w:t xml:space="preserve">4.1 </w:t>
      </w:r>
      <w:bookmarkStart w:id="25" w:name="_Toc82851888"/>
      <w:r>
        <w:rPr>
          <w:rFonts w:ascii="Maiandra GD" w:hAnsi="Maiandra GD"/>
          <w:b/>
          <w:lang w:val="en-GB"/>
        </w:rPr>
        <w:t>MAPENDEKEZO</w:t>
      </w:r>
      <w:bookmarkEnd w:id="25"/>
    </w:p>
    <w:p w:rsidR="00F01787" w:rsidRDefault="00F01787" w:rsidP="00003456">
      <w:pPr>
        <w:spacing w:line="480" w:lineRule="auto"/>
        <w:rPr>
          <w:rFonts w:ascii="Maiandra GD" w:hAnsi="Maiandra GD"/>
          <w:b/>
          <w:lang w:val="en-GB"/>
        </w:rPr>
      </w:pPr>
    </w:p>
    <w:p w:rsidR="00F01787" w:rsidRDefault="00F01787" w:rsidP="00003456">
      <w:pPr>
        <w:tabs>
          <w:tab w:val="left" w:pos="3390"/>
        </w:tabs>
        <w:spacing w:line="480" w:lineRule="auto"/>
        <w:jc w:val="both"/>
        <w:rPr>
          <w:rFonts w:ascii="Maiandra GD" w:hAnsi="Maiandra GD" w:cstheme="majorBidi"/>
        </w:rPr>
      </w:pPr>
      <w:r>
        <w:rPr>
          <w:rFonts w:ascii="Maiandra GD" w:hAnsi="Maiandra GD" w:cstheme="majorBidi"/>
        </w:rPr>
        <w:t xml:space="preserve">Kitengo cha ukaguzi </w:t>
      </w:r>
      <w:proofErr w:type="gramStart"/>
      <w:r>
        <w:rPr>
          <w:rFonts w:ascii="Maiandra GD" w:hAnsi="Maiandra GD" w:cstheme="majorBidi"/>
        </w:rPr>
        <w:t>wa</w:t>
      </w:r>
      <w:proofErr w:type="gramEnd"/>
      <w:r>
        <w:rPr>
          <w:rFonts w:ascii="Maiandra GD" w:hAnsi="Maiandra GD" w:cstheme="majorBidi"/>
        </w:rPr>
        <w:t xml:space="preserve"> ndani kinatoa mapendekezo yafuatayo kutokana na yaliyobainika katika ukaguzi:</w:t>
      </w:r>
    </w:p>
    <w:p w:rsidR="00F01787" w:rsidRDefault="00F01787" w:rsidP="00003456">
      <w:pPr>
        <w:pStyle w:val="ListParagraph"/>
        <w:numPr>
          <w:ilvl w:val="0"/>
          <w:numId w:val="13"/>
        </w:numPr>
        <w:spacing w:line="480" w:lineRule="auto"/>
        <w:jc w:val="both"/>
        <w:rPr>
          <w:rFonts w:ascii="Maiandra GD" w:eastAsiaTheme="minorHAnsi" w:hAnsi="Maiandra GD" w:cstheme="minorBidi"/>
        </w:rPr>
      </w:pPr>
      <w:r>
        <w:rPr>
          <w:rFonts w:ascii="Maiandra GD" w:hAnsi="Maiandra GD"/>
          <w:bCs/>
        </w:rPr>
        <w:t>Kwa upande wa manunuzi tunashauri kufuatwa kikamilifu kwa taratibu zote za manunuzi kama sheria ya ununuzi na uondoshaji wa mali za Serikali ya mwaka 2016 inavyoeleza ikiwemo, mchakato wa manunuzi kutofanywa na wakuu wa Idara, matumizi yaliyofikia kiwango cha kutolewa zabuni utaratibu ufuatwe bila kusahau kuandaliwa na kutumika miniti za vikao vyote halali vya manunuzi ya Wizara.</w:t>
      </w:r>
    </w:p>
    <w:p w:rsidR="00F01787" w:rsidRPr="006C1340" w:rsidRDefault="00F01787" w:rsidP="00003456">
      <w:pPr>
        <w:pStyle w:val="ListParagraph"/>
        <w:numPr>
          <w:ilvl w:val="0"/>
          <w:numId w:val="13"/>
        </w:numPr>
        <w:spacing w:line="480" w:lineRule="auto"/>
        <w:jc w:val="both"/>
        <w:rPr>
          <w:rFonts w:ascii="Maiandra GD" w:eastAsiaTheme="minorHAnsi" w:hAnsi="Maiandra GD" w:cstheme="minorBidi"/>
        </w:rPr>
      </w:pPr>
      <w:r>
        <w:rPr>
          <w:rFonts w:ascii="Maiandra GD" w:eastAsiaTheme="minorHAnsi" w:hAnsi="Maiandra GD" w:cstheme="minorBidi"/>
        </w:rPr>
        <w:t xml:space="preserve">Katika kudhibiti usalama </w:t>
      </w:r>
      <w:proofErr w:type="gramStart"/>
      <w:r>
        <w:rPr>
          <w:rFonts w:ascii="Maiandra GD" w:eastAsiaTheme="minorHAnsi" w:hAnsi="Maiandra GD" w:cstheme="minorBidi"/>
        </w:rPr>
        <w:t>wa</w:t>
      </w:r>
      <w:proofErr w:type="gramEnd"/>
      <w:r>
        <w:rPr>
          <w:rFonts w:ascii="Maiandra GD" w:eastAsiaTheme="minorHAnsi" w:hAnsi="Maiandra GD" w:cstheme="minorBidi"/>
        </w:rPr>
        <w:t xml:space="preserve"> jengo na rasilimali zilowemo Wizara ingeanzisha mfumo wa upekuzi kwa kila mtaka huduma anaeingia katika jengo kwa kuwatumia maafisa wa vikosi wanaokaa sehemu ya mapokezi. Sambamba </w:t>
      </w:r>
      <w:proofErr w:type="gramStart"/>
      <w:r>
        <w:rPr>
          <w:rFonts w:ascii="Maiandra GD" w:eastAsiaTheme="minorHAnsi" w:hAnsi="Maiandra GD" w:cstheme="minorBidi"/>
        </w:rPr>
        <w:t>na</w:t>
      </w:r>
      <w:proofErr w:type="gramEnd"/>
      <w:r>
        <w:rPr>
          <w:rFonts w:ascii="Maiandra GD" w:eastAsiaTheme="minorHAnsi" w:hAnsi="Maiandra GD" w:cstheme="minorBidi"/>
        </w:rPr>
        <w:t xml:space="preserve"> hapo kuzifanyia </w:t>
      </w:r>
      <w:r>
        <w:rPr>
          <w:rFonts w:ascii="Maiandra GD" w:eastAsiaTheme="minorHAnsi" w:hAnsi="Maiandra GD" w:cstheme="minorBidi"/>
        </w:rPr>
        <w:lastRenderedPageBreak/>
        <w:t>matengenezo kwa haraka CCTV Camera mara tu zinapoharibika ili zirudi katika hali yake ya kawaida.</w:t>
      </w:r>
    </w:p>
    <w:p w:rsidR="00F01787" w:rsidRDefault="00F01787" w:rsidP="00003456">
      <w:pPr>
        <w:pStyle w:val="ListParagraph"/>
        <w:numPr>
          <w:ilvl w:val="0"/>
          <w:numId w:val="13"/>
        </w:numPr>
        <w:spacing w:line="480" w:lineRule="auto"/>
        <w:jc w:val="both"/>
        <w:rPr>
          <w:rFonts w:ascii="Maiandra GD" w:eastAsiaTheme="minorHAnsi" w:hAnsi="Maiandra GD" w:cstheme="minorBidi"/>
        </w:rPr>
      </w:pPr>
      <w:r>
        <w:rPr>
          <w:rFonts w:ascii="Maiandra GD" w:eastAsiaTheme="minorHAnsi" w:hAnsi="Maiandra GD" w:cstheme="minorBidi"/>
        </w:rPr>
        <w:t xml:space="preserve">Aidha </w:t>
      </w:r>
      <w:proofErr w:type="gramStart"/>
      <w:r>
        <w:rPr>
          <w:rFonts w:ascii="Maiandra GD" w:eastAsiaTheme="minorHAnsi" w:hAnsi="Maiandra GD" w:cstheme="minorBidi"/>
        </w:rPr>
        <w:t>mali</w:t>
      </w:r>
      <w:proofErr w:type="gramEnd"/>
      <w:r>
        <w:rPr>
          <w:rFonts w:ascii="Maiandra GD" w:eastAsiaTheme="minorHAnsi" w:hAnsi="Maiandra GD" w:cstheme="minorBidi"/>
        </w:rPr>
        <w:t xml:space="preserve"> zote zinazonunuliwa na wizara/taasisi ni lazima ziingizwe katika Daftari la kudumu la mali za serikali </w:t>
      </w:r>
      <w:r>
        <w:rPr>
          <w:rFonts w:ascii="Maiandra GD" w:eastAsiaTheme="minorHAnsi" w:hAnsi="Maiandra GD" w:cstheme="minorBidi"/>
          <w:b/>
          <w:bCs/>
        </w:rPr>
        <w:t>(Fixed Asset</w:t>
      </w:r>
      <w:r>
        <w:rPr>
          <w:rFonts w:ascii="Maiandra GD" w:eastAsiaTheme="minorHAnsi" w:hAnsi="Maiandra GD" w:cstheme="minorBidi"/>
        </w:rPr>
        <w:t xml:space="preserve"> </w:t>
      </w:r>
      <w:r>
        <w:rPr>
          <w:rFonts w:ascii="Maiandra GD" w:eastAsiaTheme="minorHAnsi" w:hAnsi="Maiandra GD" w:cstheme="minorBidi"/>
          <w:b/>
          <w:bCs/>
        </w:rPr>
        <w:t>Register)</w:t>
      </w:r>
      <w:r>
        <w:rPr>
          <w:rFonts w:ascii="Maiandra GD" w:eastAsiaTheme="minorHAnsi" w:hAnsi="Maiandra GD" w:cstheme="minorBidi"/>
        </w:rPr>
        <w:t xml:space="preserve"> ikiwa ni pamoja na kupewa utambulisho (code).Vile vile ununuzi wa mali hizo uzingatie bei halisi ya kifaa husika (Value for money).</w:t>
      </w:r>
    </w:p>
    <w:p w:rsidR="00F01787" w:rsidRDefault="00F01787" w:rsidP="00003456">
      <w:pPr>
        <w:spacing w:line="48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274F26" w:rsidRDefault="00274F26"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003456">
      <w:pPr>
        <w:spacing w:line="480" w:lineRule="auto"/>
        <w:rPr>
          <w:rFonts w:ascii="Maiandra GD" w:hAnsi="Maiandra GD"/>
          <w:b/>
          <w:lang w:val="en-GB"/>
        </w:rPr>
      </w:pPr>
      <w:bookmarkStart w:id="26" w:name="_Toc82851889"/>
      <w:r>
        <w:rPr>
          <w:rFonts w:ascii="Maiandra GD" w:hAnsi="Maiandra GD"/>
          <w:b/>
          <w:lang w:val="en-GB"/>
        </w:rPr>
        <w:lastRenderedPageBreak/>
        <w:t>4.2 HITIMISHO</w:t>
      </w:r>
      <w:bookmarkEnd w:id="26"/>
    </w:p>
    <w:p w:rsidR="00F01787" w:rsidRPr="00217501" w:rsidRDefault="00F01787" w:rsidP="00217501">
      <w:pPr>
        <w:spacing w:line="480" w:lineRule="auto"/>
        <w:jc w:val="both"/>
        <w:rPr>
          <w:rFonts w:ascii="Maiandra GD" w:hAnsi="Maiandra GD"/>
        </w:rPr>
      </w:pPr>
      <w:r w:rsidRPr="00217501">
        <w:rPr>
          <w:rFonts w:ascii="Maiandra GD" w:hAnsi="Maiandra GD"/>
        </w:rPr>
        <w:t>Kwa ujumla ukaguzi huu ulifanyika kwa kuzingatia misingi ya sheria,sera,kanuni na miongozo ya Serikali kwa kuangalia matumizi na utekelezaji wa majukumu ya Wizara  pamoja na taasisi zake kwa  mwaka wa fedha 2020/2021 na kubaini kuwepo kwa hoja ambazo zinahitaji kutafutiwa ufumbuzi na wahusika ili Wizara iweze kufikia malengo yake iliyojiwekea.</w:t>
      </w:r>
    </w:p>
    <w:p w:rsidR="00F01787" w:rsidRPr="00217501" w:rsidRDefault="00F01787" w:rsidP="00217501">
      <w:pPr>
        <w:spacing w:line="480" w:lineRule="auto"/>
        <w:jc w:val="both"/>
        <w:rPr>
          <w:rFonts w:ascii="Maiandra GD" w:hAnsi="Maiandra GD"/>
        </w:rPr>
      </w:pPr>
      <w:r w:rsidRPr="00217501">
        <w:rPr>
          <w:rFonts w:ascii="Maiandra GD" w:hAnsi="Maiandra GD"/>
        </w:rPr>
        <w:t>Aidha Kitengo cha Ukaguzi wa ndani cha Wizara kinapenda kutoa shukurani za dhati kwa uongozi wa Ofisi ya Rais Katiba Sheria Utumishi na Utawala Bora pamoja na taasisi zake kwa mashirikiano mliyotupatia wakati wa ukaguzi</w:t>
      </w:r>
      <w:r w:rsidR="00217501" w:rsidRPr="00217501">
        <w:rPr>
          <w:rFonts w:ascii="Maiandra GD" w:hAnsi="Maiandra GD"/>
        </w:rPr>
        <w:t xml:space="preserve"> ikiwemo kutoa majibu ya hoja na kasoro zilizoainishwa katika ripoti ya awali (First draft) na kukiwezesha kitengo cha ukaguzi wa ndani kukamilisha kutoa ripoti ya mwisho (Final Report)</w:t>
      </w:r>
      <w:r w:rsidRPr="00217501">
        <w:rPr>
          <w:rFonts w:ascii="Maiandra GD" w:hAnsi="Maiandra GD"/>
        </w:rPr>
        <w:t xml:space="preserve"> y</w:t>
      </w:r>
      <w:r w:rsidR="00217501" w:rsidRPr="00217501">
        <w:rPr>
          <w:rFonts w:ascii="Maiandra GD" w:hAnsi="Maiandra GD"/>
        </w:rPr>
        <w:t>a mwaka 2020/2021</w:t>
      </w:r>
      <w:r w:rsidRPr="00217501">
        <w:rPr>
          <w:rFonts w:ascii="Maiandra GD" w:hAnsi="Maiandra GD"/>
        </w:rPr>
        <w:t xml:space="preserve"> kwa wakati. </w:t>
      </w:r>
    </w:p>
    <w:p w:rsidR="00F01787" w:rsidRPr="00217501" w:rsidRDefault="00F01787" w:rsidP="00217501">
      <w:pPr>
        <w:spacing w:line="480" w:lineRule="auto"/>
        <w:jc w:val="both"/>
        <w:rPr>
          <w:rFonts w:ascii="Maiandra GD" w:hAnsi="Maiandra GD"/>
        </w:rPr>
      </w:pPr>
      <w:r w:rsidRPr="00217501">
        <w:rPr>
          <w:rFonts w:ascii="Maiandra GD" w:hAnsi="Maiandra GD"/>
        </w:rPr>
        <w:t xml:space="preserve">Mwisho sio </w:t>
      </w:r>
      <w:proofErr w:type="gramStart"/>
      <w:r w:rsidRPr="00217501">
        <w:rPr>
          <w:rFonts w:ascii="Maiandra GD" w:hAnsi="Maiandra GD"/>
        </w:rPr>
        <w:t>kwa</w:t>
      </w:r>
      <w:proofErr w:type="gramEnd"/>
      <w:r w:rsidRPr="00217501">
        <w:rPr>
          <w:rFonts w:ascii="Maiandra GD" w:hAnsi="Maiandra GD"/>
        </w:rPr>
        <w:t xml:space="preserve"> umuhimu ni matumaini yetu mapendekezo yaliyotolewa na kitengo cha ukaguzi wa ndani yatafanyiwa kazi ili kuiwezesha Wizara kufikia malengo iliyojiwekea kwa ufanisi mkubwa,</w:t>
      </w:r>
    </w:p>
    <w:p w:rsidR="00F01787" w:rsidRDefault="00F01787" w:rsidP="00003456">
      <w:pPr>
        <w:spacing w:line="480" w:lineRule="auto"/>
        <w:jc w:val="both"/>
        <w:rPr>
          <w:rFonts w:ascii="Maiandra GD" w:hAnsi="Maiandra GD"/>
        </w:rPr>
      </w:pPr>
    </w:p>
    <w:p w:rsidR="00F01787" w:rsidRDefault="00F01787" w:rsidP="00003456">
      <w:pPr>
        <w:spacing w:line="480" w:lineRule="auto"/>
        <w:jc w:val="both"/>
        <w:rPr>
          <w:rFonts w:ascii="Maiandra GD" w:hAnsi="Maiandra GD"/>
        </w:rPr>
      </w:pPr>
      <w:r>
        <w:rPr>
          <w:rFonts w:ascii="Maiandra GD" w:hAnsi="Maiandra GD"/>
        </w:rPr>
        <w:t>Naomba kuwasilisha.</w:t>
      </w:r>
    </w:p>
    <w:p w:rsidR="00F01787" w:rsidRDefault="00F01787" w:rsidP="00003456">
      <w:pPr>
        <w:spacing w:line="480" w:lineRule="auto"/>
        <w:rPr>
          <w:rFonts w:ascii="Maiandra GD" w:hAnsi="Maiandra GD"/>
          <w:b/>
        </w:rPr>
      </w:pPr>
    </w:p>
    <w:p w:rsidR="00F01787" w:rsidRDefault="00F01787" w:rsidP="00003456">
      <w:pPr>
        <w:spacing w:line="480" w:lineRule="auto"/>
        <w:rPr>
          <w:rFonts w:ascii="Maiandra GD" w:hAnsi="Maiandra GD"/>
          <w:b/>
        </w:rPr>
      </w:pPr>
      <w:r>
        <w:rPr>
          <w:rFonts w:ascii="Maiandra GD" w:hAnsi="Maiandra GD"/>
          <w:b/>
        </w:rPr>
        <w:t>……………………</w:t>
      </w:r>
    </w:p>
    <w:p w:rsidR="00F01787" w:rsidRDefault="00F01787" w:rsidP="00003456">
      <w:pPr>
        <w:spacing w:line="480" w:lineRule="auto"/>
        <w:rPr>
          <w:rFonts w:ascii="Maiandra GD" w:hAnsi="Maiandra GD"/>
          <w:b/>
        </w:rPr>
      </w:pPr>
      <w:r>
        <w:rPr>
          <w:rFonts w:ascii="Maiandra GD" w:hAnsi="Maiandra GD"/>
          <w:b/>
        </w:rPr>
        <w:t>Hidaya Khamis Ussi</w:t>
      </w:r>
    </w:p>
    <w:p w:rsidR="00F01787" w:rsidRDefault="00F01787" w:rsidP="00003456">
      <w:pPr>
        <w:spacing w:line="480" w:lineRule="auto"/>
        <w:rPr>
          <w:rFonts w:ascii="Maiandra GD" w:hAnsi="Maiandra GD"/>
          <w:b/>
        </w:rPr>
      </w:pPr>
      <w:r>
        <w:rPr>
          <w:rFonts w:ascii="Maiandra GD" w:hAnsi="Maiandra GD"/>
          <w:b/>
        </w:rPr>
        <w:t xml:space="preserve">Mkaguzi Mkuu </w:t>
      </w:r>
      <w:proofErr w:type="gramStart"/>
      <w:r>
        <w:rPr>
          <w:rFonts w:ascii="Maiandra GD" w:hAnsi="Maiandra GD"/>
          <w:b/>
        </w:rPr>
        <w:t>wa</w:t>
      </w:r>
      <w:proofErr w:type="gramEnd"/>
      <w:r>
        <w:rPr>
          <w:rFonts w:ascii="Maiandra GD" w:hAnsi="Maiandra GD"/>
          <w:b/>
        </w:rPr>
        <w:t xml:space="preserve"> Ndani</w:t>
      </w:r>
    </w:p>
    <w:p w:rsidR="00F01787" w:rsidRDefault="00F01787" w:rsidP="00003456">
      <w:pPr>
        <w:spacing w:line="480" w:lineRule="auto"/>
        <w:rPr>
          <w:rFonts w:ascii="Maiandra GD" w:hAnsi="Maiandra GD"/>
          <w:b/>
        </w:rPr>
      </w:pPr>
      <w:r>
        <w:rPr>
          <w:rFonts w:ascii="Maiandra GD" w:hAnsi="Maiandra GD"/>
          <w:b/>
        </w:rPr>
        <w:t xml:space="preserve">(OR) Katiba Sheria Utumishi </w:t>
      </w:r>
      <w:proofErr w:type="gramStart"/>
      <w:r>
        <w:rPr>
          <w:rFonts w:ascii="Maiandra GD" w:hAnsi="Maiandra GD"/>
          <w:b/>
        </w:rPr>
        <w:t>na</w:t>
      </w:r>
      <w:proofErr w:type="gramEnd"/>
      <w:r>
        <w:rPr>
          <w:rFonts w:ascii="Maiandra GD" w:hAnsi="Maiandra GD"/>
          <w:b/>
        </w:rPr>
        <w:t xml:space="preserve"> Utawala Bora</w:t>
      </w:r>
    </w:p>
    <w:p w:rsidR="003A4290" w:rsidRPr="00274F26" w:rsidRDefault="00F01787" w:rsidP="00274F26">
      <w:pPr>
        <w:spacing w:line="480" w:lineRule="auto"/>
        <w:rPr>
          <w:rFonts w:ascii="Maiandra GD" w:hAnsi="Maiandra GD"/>
          <w:b/>
        </w:rPr>
      </w:pPr>
      <w:r>
        <w:rPr>
          <w:rFonts w:ascii="Maiandra GD" w:hAnsi="Maiandra GD"/>
          <w:b/>
        </w:rPr>
        <w:t>Zanzibar.</w:t>
      </w:r>
      <w:bookmarkStart w:id="27" w:name="_GoBack"/>
      <w:bookmarkEnd w:id="27"/>
    </w:p>
    <w:p w:rsidR="00F01787" w:rsidRDefault="00F01787" w:rsidP="00003456">
      <w:pPr>
        <w:spacing w:line="480" w:lineRule="auto"/>
        <w:jc w:val="both"/>
        <w:rPr>
          <w:rFonts w:ascii="Maiandra GD" w:hAnsi="Maiandra GD" w:cstheme="majorBidi"/>
        </w:rPr>
      </w:pPr>
      <w:r>
        <w:rPr>
          <w:rFonts w:ascii="Maiandra GD" w:hAnsi="Maiandra GD" w:cstheme="majorBidi"/>
        </w:rPr>
        <w:lastRenderedPageBreak/>
        <w:t xml:space="preserve"> </w:t>
      </w:r>
    </w:p>
    <w:p w:rsidR="00F01787" w:rsidRDefault="00F01787" w:rsidP="00F01787">
      <w:pPr>
        <w:rPr>
          <w:rFonts w:ascii="Maiandra GD" w:hAnsi="Maiandra GD"/>
          <w:b/>
        </w:rPr>
      </w:pPr>
      <w:bookmarkStart w:id="28" w:name="_Toc82851890"/>
      <w:r>
        <w:rPr>
          <w:rFonts w:ascii="Maiandra GD" w:hAnsi="Maiandra GD"/>
          <w:b/>
        </w:rPr>
        <w:t>Kiambatanisho namba 1</w:t>
      </w:r>
      <w:bookmarkEnd w:id="28"/>
    </w:p>
    <w:p w:rsidR="00F01787" w:rsidRDefault="00F01787" w:rsidP="00F01787">
      <w:pPr>
        <w:spacing w:line="360" w:lineRule="auto"/>
        <w:jc w:val="both"/>
        <w:rPr>
          <w:rFonts w:ascii="Maiandra GD" w:hAnsi="Maiandra GD" w:cstheme="majorBidi"/>
          <w:b/>
          <w:bCs/>
        </w:rPr>
      </w:pPr>
    </w:p>
    <w:p w:rsidR="00F01787" w:rsidRDefault="00F01787" w:rsidP="00F01787">
      <w:pPr>
        <w:spacing w:line="360" w:lineRule="auto"/>
        <w:rPr>
          <w:rFonts w:ascii="Maiandra GD" w:hAnsi="Maiandra GD" w:cstheme="majorBidi"/>
          <w:b/>
          <w:bCs/>
        </w:rPr>
      </w:pPr>
      <w:r>
        <w:rPr>
          <w:rFonts w:ascii="Maiandra GD" w:hAnsi="Maiandra GD" w:cstheme="majorBidi"/>
          <w:b/>
          <w:bCs/>
        </w:rPr>
        <w:t xml:space="preserve">Jadueli linaloonesha Makadirio ya mapato </w:t>
      </w:r>
      <w:proofErr w:type="gramStart"/>
      <w:r>
        <w:rPr>
          <w:rFonts w:ascii="Maiandra GD" w:hAnsi="Maiandra GD" w:cstheme="majorBidi"/>
          <w:b/>
          <w:bCs/>
        </w:rPr>
        <w:t>na</w:t>
      </w:r>
      <w:proofErr w:type="gramEnd"/>
      <w:r>
        <w:rPr>
          <w:rFonts w:ascii="Maiandra GD" w:hAnsi="Maiandra GD" w:cstheme="majorBidi"/>
          <w:b/>
          <w:bCs/>
        </w:rPr>
        <w:t xml:space="preserve"> matumizi kwa mwaka wa fedha 2020/2021</w:t>
      </w:r>
    </w:p>
    <w:tbl>
      <w:tblPr>
        <w:tblW w:w="9860" w:type="dxa"/>
        <w:tblLook w:val="04A0" w:firstRow="1" w:lastRow="0" w:firstColumn="1" w:lastColumn="0" w:noHBand="0" w:noVBand="1"/>
      </w:tblPr>
      <w:tblGrid>
        <w:gridCol w:w="1167"/>
        <w:gridCol w:w="2776"/>
        <w:gridCol w:w="1972"/>
        <w:gridCol w:w="1972"/>
        <w:gridCol w:w="1973"/>
      </w:tblGrid>
      <w:tr w:rsidR="00F01787" w:rsidTr="00F01787">
        <w:trPr>
          <w:trHeight w:val="966"/>
        </w:trPr>
        <w:tc>
          <w:tcPr>
            <w:tcW w:w="1167"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b/>
                <w:bCs/>
              </w:rPr>
            </w:pPr>
            <w:r>
              <w:rPr>
                <w:rFonts w:ascii="Maiandra GD" w:hAnsi="Maiandra GD" w:cstheme="majorBidi"/>
                <w:b/>
                <w:bCs/>
              </w:rPr>
              <w:t>Nambari</w:t>
            </w:r>
          </w:p>
        </w:tc>
        <w:tc>
          <w:tcPr>
            <w:tcW w:w="2776"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b/>
                <w:bCs/>
              </w:rPr>
            </w:pPr>
            <w:r>
              <w:rPr>
                <w:rFonts w:ascii="Maiandra GD" w:hAnsi="Maiandra GD" w:cstheme="majorBidi"/>
                <w:b/>
                <w:bCs/>
              </w:rPr>
              <w:t>Maelezo</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b/>
                <w:bCs/>
              </w:rPr>
            </w:pPr>
            <w:r>
              <w:rPr>
                <w:rFonts w:ascii="Maiandra GD" w:hAnsi="Maiandra GD" w:cstheme="majorBidi"/>
                <w:b/>
                <w:bCs/>
              </w:rPr>
              <w:t>Makadirio</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b/>
                <w:bCs/>
              </w:rPr>
            </w:pPr>
            <w:r>
              <w:rPr>
                <w:rFonts w:ascii="Maiandra GD" w:hAnsi="Maiandra GD" w:cstheme="majorBidi"/>
                <w:b/>
                <w:bCs/>
              </w:rPr>
              <w:t>Halisi</w:t>
            </w:r>
          </w:p>
        </w:tc>
        <w:tc>
          <w:tcPr>
            <w:tcW w:w="1973"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b/>
                <w:bCs/>
              </w:rPr>
            </w:pPr>
            <w:r>
              <w:rPr>
                <w:rFonts w:ascii="Maiandra GD" w:hAnsi="Maiandra GD" w:cstheme="majorBidi"/>
                <w:b/>
                <w:bCs/>
              </w:rPr>
              <w:t>Asilimia (%)</w:t>
            </w:r>
          </w:p>
        </w:tc>
      </w:tr>
      <w:tr w:rsidR="00F01787" w:rsidTr="00F01787">
        <w:trPr>
          <w:trHeight w:val="932"/>
        </w:trPr>
        <w:tc>
          <w:tcPr>
            <w:tcW w:w="1167"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1</w:t>
            </w:r>
          </w:p>
        </w:tc>
        <w:tc>
          <w:tcPr>
            <w:tcW w:w="2776"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Mishahara</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9,571,646,904</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2,223,361,936</w:t>
            </w:r>
          </w:p>
        </w:tc>
        <w:tc>
          <w:tcPr>
            <w:tcW w:w="1973"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23</w:t>
            </w:r>
          </w:p>
        </w:tc>
      </w:tr>
      <w:tr w:rsidR="00F01787" w:rsidTr="00F01787">
        <w:trPr>
          <w:trHeight w:val="1899"/>
        </w:trPr>
        <w:tc>
          <w:tcPr>
            <w:tcW w:w="1167"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2</w:t>
            </w:r>
          </w:p>
        </w:tc>
        <w:tc>
          <w:tcPr>
            <w:tcW w:w="2776"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Matumizi mengineyo (OC)</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2,159,308,903</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299,155,595</w:t>
            </w:r>
          </w:p>
        </w:tc>
        <w:tc>
          <w:tcPr>
            <w:tcW w:w="1973"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13</w:t>
            </w:r>
          </w:p>
        </w:tc>
      </w:tr>
      <w:tr w:rsidR="00F01787" w:rsidTr="00F01787">
        <w:trPr>
          <w:trHeight w:val="966"/>
        </w:trPr>
        <w:tc>
          <w:tcPr>
            <w:tcW w:w="1167"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3</w:t>
            </w:r>
          </w:p>
        </w:tc>
        <w:tc>
          <w:tcPr>
            <w:tcW w:w="2776"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Maendeleo (SMZ)</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400,000,000</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175,000,000</w:t>
            </w:r>
          </w:p>
        </w:tc>
        <w:tc>
          <w:tcPr>
            <w:tcW w:w="1973"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44</w:t>
            </w:r>
          </w:p>
        </w:tc>
      </w:tr>
      <w:tr w:rsidR="00F01787" w:rsidTr="00F01787">
        <w:trPr>
          <w:trHeight w:val="966"/>
        </w:trPr>
        <w:tc>
          <w:tcPr>
            <w:tcW w:w="1167"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4</w:t>
            </w:r>
          </w:p>
        </w:tc>
        <w:tc>
          <w:tcPr>
            <w:tcW w:w="2776"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Maendeleo (Wahisani)</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56,559,200</w:t>
            </w:r>
          </w:p>
        </w:tc>
        <w:tc>
          <w:tcPr>
            <w:tcW w:w="1972"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49,285,000</w:t>
            </w:r>
          </w:p>
        </w:tc>
        <w:tc>
          <w:tcPr>
            <w:tcW w:w="1973"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rPr>
            </w:pPr>
            <w:r>
              <w:rPr>
                <w:rFonts w:ascii="Maiandra GD" w:hAnsi="Maiandra GD" w:cstheme="majorBidi"/>
              </w:rPr>
              <w:t>87</w:t>
            </w:r>
          </w:p>
        </w:tc>
      </w:tr>
      <w:tr w:rsidR="00F01787" w:rsidTr="00F01787">
        <w:trPr>
          <w:trHeight w:val="966"/>
        </w:trPr>
        <w:tc>
          <w:tcPr>
            <w:tcW w:w="1167" w:type="dxa"/>
            <w:tcBorders>
              <w:top w:val="single" w:sz="4" w:space="0" w:color="auto"/>
              <w:left w:val="single" w:sz="4" w:space="0" w:color="auto"/>
              <w:bottom w:val="single" w:sz="4" w:space="0" w:color="auto"/>
              <w:right w:val="single" w:sz="4" w:space="0" w:color="auto"/>
            </w:tcBorders>
          </w:tcPr>
          <w:p w:rsidR="00F01787" w:rsidRDefault="00F01787">
            <w:pPr>
              <w:spacing w:line="360" w:lineRule="auto"/>
              <w:jc w:val="both"/>
              <w:rPr>
                <w:rFonts w:ascii="Maiandra GD" w:hAnsi="Maiandra GD" w:cstheme="majorBidi"/>
              </w:rPr>
            </w:pPr>
          </w:p>
        </w:tc>
        <w:tc>
          <w:tcPr>
            <w:tcW w:w="2776" w:type="dxa"/>
            <w:tcBorders>
              <w:top w:val="single" w:sz="4" w:space="0" w:color="auto"/>
              <w:left w:val="single" w:sz="4" w:space="0" w:color="auto"/>
              <w:bottom w:val="single" w:sz="4" w:space="0" w:color="auto"/>
              <w:right w:val="single" w:sz="4" w:space="0" w:color="auto"/>
            </w:tcBorders>
            <w:hideMark/>
          </w:tcPr>
          <w:p w:rsidR="00F01787" w:rsidRDefault="00F01787">
            <w:pPr>
              <w:spacing w:line="360" w:lineRule="auto"/>
              <w:jc w:val="both"/>
              <w:rPr>
                <w:rFonts w:ascii="Maiandra GD" w:hAnsi="Maiandra GD" w:cstheme="majorBidi"/>
                <w:b/>
              </w:rPr>
            </w:pPr>
            <w:r>
              <w:rPr>
                <w:rFonts w:ascii="Maiandra GD" w:hAnsi="Maiandra GD" w:cstheme="majorBidi"/>
                <w:b/>
              </w:rPr>
              <w:t>JUMLA</w:t>
            </w:r>
          </w:p>
        </w:tc>
        <w:tc>
          <w:tcPr>
            <w:tcW w:w="1972" w:type="dxa"/>
            <w:tcBorders>
              <w:top w:val="single" w:sz="4" w:space="0" w:color="auto"/>
              <w:left w:val="single" w:sz="4" w:space="0" w:color="auto"/>
              <w:bottom w:val="single" w:sz="4" w:space="0" w:color="auto"/>
              <w:right w:val="single" w:sz="4" w:space="0" w:color="auto"/>
            </w:tcBorders>
          </w:tcPr>
          <w:p w:rsidR="00F01787" w:rsidRDefault="00F01787">
            <w:pPr>
              <w:jc w:val="both"/>
              <w:rPr>
                <w:rFonts w:ascii="Maiandra GD" w:hAnsi="Maiandra GD" w:cs="Calibri"/>
                <w:b/>
                <w:color w:val="000000"/>
              </w:rPr>
            </w:pPr>
            <w:r>
              <w:rPr>
                <w:rFonts w:ascii="Calibri" w:hAnsi="Calibri" w:cs="Calibri"/>
                <w:color w:val="000000"/>
                <w:sz w:val="22"/>
                <w:szCs w:val="22"/>
              </w:rPr>
              <w:t xml:space="preserve">   </w:t>
            </w:r>
            <w:r>
              <w:rPr>
                <w:rFonts w:ascii="Maiandra GD" w:hAnsi="Maiandra GD" w:cs="Calibri"/>
                <w:b/>
                <w:color w:val="000000"/>
              </w:rPr>
              <w:t xml:space="preserve">12,187,515,007 </w:t>
            </w:r>
          </w:p>
          <w:p w:rsidR="00F01787" w:rsidRDefault="00F01787">
            <w:pPr>
              <w:spacing w:line="360" w:lineRule="auto"/>
              <w:jc w:val="both"/>
              <w:rPr>
                <w:rFonts w:ascii="Maiandra GD" w:hAnsi="Maiandra GD" w:cstheme="majorBidi"/>
              </w:rPr>
            </w:pPr>
          </w:p>
        </w:tc>
        <w:tc>
          <w:tcPr>
            <w:tcW w:w="1972" w:type="dxa"/>
            <w:tcBorders>
              <w:top w:val="single" w:sz="4" w:space="0" w:color="auto"/>
              <w:left w:val="single" w:sz="4" w:space="0" w:color="auto"/>
              <w:bottom w:val="single" w:sz="4" w:space="0" w:color="auto"/>
              <w:right w:val="single" w:sz="4" w:space="0" w:color="auto"/>
            </w:tcBorders>
          </w:tcPr>
          <w:p w:rsidR="00F01787" w:rsidRDefault="00F01787">
            <w:pPr>
              <w:jc w:val="both"/>
              <w:rPr>
                <w:rFonts w:ascii="Maiandra GD" w:hAnsi="Maiandra GD" w:cs="Calibri"/>
                <w:b/>
                <w:color w:val="000000"/>
              </w:rPr>
            </w:pPr>
            <w:r>
              <w:rPr>
                <w:rFonts w:ascii="Maiandra GD" w:hAnsi="Maiandra GD" w:cs="Calibri"/>
                <w:b/>
                <w:color w:val="000000"/>
              </w:rPr>
              <w:t>2,746,802,531</w:t>
            </w:r>
          </w:p>
          <w:p w:rsidR="00F01787" w:rsidRDefault="00F01787">
            <w:pPr>
              <w:spacing w:line="360" w:lineRule="auto"/>
              <w:jc w:val="both"/>
              <w:rPr>
                <w:rFonts w:ascii="Maiandra GD" w:hAnsi="Maiandra GD" w:cstheme="majorBidi"/>
              </w:rPr>
            </w:pPr>
          </w:p>
        </w:tc>
        <w:tc>
          <w:tcPr>
            <w:tcW w:w="1973" w:type="dxa"/>
            <w:tcBorders>
              <w:top w:val="single" w:sz="4" w:space="0" w:color="auto"/>
              <w:left w:val="single" w:sz="4" w:space="0" w:color="auto"/>
              <w:bottom w:val="single" w:sz="4" w:space="0" w:color="auto"/>
              <w:right w:val="single" w:sz="4" w:space="0" w:color="auto"/>
            </w:tcBorders>
          </w:tcPr>
          <w:p w:rsidR="00F01787" w:rsidRDefault="00F01787">
            <w:pPr>
              <w:spacing w:line="360" w:lineRule="auto"/>
              <w:jc w:val="both"/>
              <w:rPr>
                <w:rFonts w:ascii="Maiandra GD" w:hAnsi="Maiandra GD" w:cstheme="majorBidi"/>
              </w:rPr>
            </w:pPr>
          </w:p>
        </w:tc>
      </w:tr>
    </w:tbl>
    <w:p w:rsidR="00F01787" w:rsidRDefault="00F01787" w:rsidP="00F01787">
      <w:pPr>
        <w:spacing w:line="360" w:lineRule="auto"/>
        <w:jc w:val="both"/>
        <w:rPr>
          <w:rFonts w:ascii="Maiandra GD" w:hAnsi="Maiandra GD" w:cstheme="majorBidi"/>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F01787" w:rsidRDefault="00F01787" w:rsidP="00F01787">
      <w:pPr>
        <w:spacing w:line="360" w:lineRule="auto"/>
        <w:jc w:val="both"/>
        <w:rPr>
          <w:rFonts w:ascii="Maiandra GD" w:hAnsi="Maiandra GD"/>
          <w:b/>
          <w:lang w:val="en-GB"/>
        </w:rPr>
      </w:pPr>
    </w:p>
    <w:p w:rsidR="003050AC" w:rsidRDefault="003050AC"/>
    <w:sectPr w:rsidR="00305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1014A"/>
    <w:multiLevelType w:val="multilevel"/>
    <w:tmpl w:val="32626AE0"/>
    <w:lvl w:ilvl="0">
      <w:start w:val="1"/>
      <w:numFmt w:val="decimal"/>
      <w:lvlText w:val="%1.0"/>
      <w:lvlJc w:val="left"/>
      <w:pPr>
        <w:ind w:left="405" w:hanging="405"/>
      </w:pPr>
    </w:lvl>
    <w:lvl w:ilvl="1">
      <w:start w:val="1"/>
      <w:numFmt w:val="decimal"/>
      <w:lvlText w:val="%1.%2"/>
      <w:lvlJc w:val="left"/>
      <w:pPr>
        <w:ind w:left="1125" w:hanging="40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
    <w:nsid w:val="05A94452"/>
    <w:multiLevelType w:val="hybridMultilevel"/>
    <w:tmpl w:val="6868DEF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5800A8E"/>
    <w:multiLevelType w:val="hybridMultilevel"/>
    <w:tmpl w:val="9A7E7FDA"/>
    <w:lvl w:ilvl="0" w:tplc="5FAA7066">
      <w:start w:val="1"/>
      <w:numFmt w:val="lowerRoman"/>
      <w:lvlText w:val="%1."/>
      <w:lvlJc w:val="right"/>
      <w:pPr>
        <w:ind w:left="720" w:hanging="360"/>
      </w:pPr>
      <w:rPr>
        <w:b w:val="0"/>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0064B86"/>
    <w:multiLevelType w:val="hybridMultilevel"/>
    <w:tmpl w:val="259422AC"/>
    <w:lvl w:ilvl="0" w:tplc="0409001B">
      <w:start w:val="1"/>
      <w:numFmt w:val="lowerRoman"/>
      <w:lvlText w:val="%1."/>
      <w:lvlJc w:val="righ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20DA0EB0"/>
    <w:multiLevelType w:val="hybridMultilevel"/>
    <w:tmpl w:val="3BB055F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0E50C92"/>
    <w:multiLevelType w:val="hybridMultilevel"/>
    <w:tmpl w:val="2FA4F8B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D8D7A81"/>
    <w:multiLevelType w:val="hybridMultilevel"/>
    <w:tmpl w:val="D8CA603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nsid w:val="4A0C64CE"/>
    <w:multiLevelType w:val="hybridMultilevel"/>
    <w:tmpl w:val="21FC051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77D2ED8"/>
    <w:multiLevelType w:val="hybridMultilevel"/>
    <w:tmpl w:val="F588EB3A"/>
    <w:lvl w:ilvl="0" w:tplc="96B8AD8C">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C2004AC"/>
    <w:multiLevelType w:val="hybridMultilevel"/>
    <w:tmpl w:val="B8540862"/>
    <w:lvl w:ilvl="0" w:tplc="0409001B">
      <w:start w:val="1"/>
      <w:numFmt w:val="lowerRoman"/>
      <w:lvlText w:val="%1."/>
      <w:lvlJc w:val="right"/>
      <w:pPr>
        <w:ind w:left="144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nsid w:val="61344720"/>
    <w:multiLevelType w:val="hybridMultilevel"/>
    <w:tmpl w:val="221E1A5A"/>
    <w:lvl w:ilvl="0" w:tplc="0409001B">
      <w:start w:val="1"/>
      <w:numFmt w:val="lowerRoman"/>
      <w:lvlText w:val="%1."/>
      <w:lvlJc w:val="right"/>
      <w:pPr>
        <w:ind w:left="795" w:hanging="360"/>
      </w:pPr>
      <w:rPr>
        <w:b w:val="0"/>
        <w:bCs/>
      </w:rPr>
    </w:lvl>
    <w:lvl w:ilvl="1" w:tplc="04090019">
      <w:start w:val="1"/>
      <w:numFmt w:val="lowerLetter"/>
      <w:lvlText w:val="%2."/>
      <w:lvlJc w:val="left"/>
      <w:pPr>
        <w:ind w:left="1515" w:hanging="360"/>
      </w:pPr>
    </w:lvl>
    <w:lvl w:ilvl="2" w:tplc="0409001B">
      <w:start w:val="1"/>
      <w:numFmt w:val="lowerRoman"/>
      <w:lvlText w:val="%3."/>
      <w:lvlJc w:val="right"/>
      <w:pPr>
        <w:ind w:left="2235" w:hanging="180"/>
      </w:pPr>
    </w:lvl>
    <w:lvl w:ilvl="3" w:tplc="0409000F">
      <w:start w:val="1"/>
      <w:numFmt w:val="decimal"/>
      <w:lvlText w:val="%4."/>
      <w:lvlJc w:val="left"/>
      <w:pPr>
        <w:ind w:left="2955" w:hanging="360"/>
      </w:pPr>
    </w:lvl>
    <w:lvl w:ilvl="4" w:tplc="04090019">
      <w:start w:val="1"/>
      <w:numFmt w:val="lowerLetter"/>
      <w:lvlText w:val="%5."/>
      <w:lvlJc w:val="left"/>
      <w:pPr>
        <w:ind w:left="3675" w:hanging="360"/>
      </w:pPr>
    </w:lvl>
    <w:lvl w:ilvl="5" w:tplc="0409001B">
      <w:start w:val="1"/>
      <w:numFmt w:val="lowerRoman"/>
      <w:lvlText w:val="%6."/>
      <w:lvlJc w:val="right"/>
      <w:pPr>
        <w:ind w:left="4395" w:hanging="180"/>
      </w:pPr>
    </w:lvl>
    <w:lvl w:ilvl="6" w:tplc="0409000F">
      <w:start w:val="1"/>
      <w:numFmt w:val="decimal"/>
      <w:lvlText w:val="%7."/>
      <w:lvlJc w:val="left"/>
      <w:pPr>
        <w:ind w:left="5115" w:hanging="360"/>
      </w:pPr>
    </w:lvl>
    <w:lvl w:ilvl="7" w:tplc="04090019">
      <w:start w:val="1"/>
      <w:numFmt w:val="lowerLetter"/>
      <w:lvlText w:val="%8."/>
      <w:lvlJc w:val="left"/>
      <w:pPr>
        <w:ind w:left="5835" w:hanging="360"/>
      </w:pPr>
    </w:lvl>
    <w:lvl w:ilvl="8" w:tplc="0409001B">
      <w:start w:val="1"/>
      <w:numFmt w:val="lowerRoman"/>
      <w:lvlText w:val="%9."/>
      <w:lvlJc w:val="right"/>
      <w:pPr>
        <w:ind w:left="6555" w:hanging="180"/>
      </w:pPr>
    </w:lvl>
  </w:abstractNum>
  <w:abstractNum w:abstractNumId="11">
    <w:nsid w:val="655D6C15"/>
    <w:multiLevelType w:val="hybridMultilevel"/>
    <w:tmpl w:val="544691A2"/>
    <w:lvl w:ilvl="0" w:tplc="0409001B">
      <w:start w:val="1"/>
      <w:numFmt w:val="lowerRoman"/>
      <w:lvlText w:val="%1."/>
      <w:lvlJc w:val="righ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675A379F"/>
    <w:multiLevelType w:val="hybridMultilevel"/>
    <w:tmpl w:val="3A2402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lvlOverride w:ilvl="2"/>
    <w:lvlOverride w:ilvl="3"/>
    <w:lvlOverride w:ilvl="4"/>
    <w:lvlOverride w:ilvl="5"/>
    <w:lvlOverride w:ilvl="6"/>
    <w:lvlOverride w:ilvl="7"/>
    <w:lvlOverride w:ilvl="8"/>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lvlOverride w:ilvl="2"/>
    <w:lvlOverride w:ilvl="3"/>
    <w:lvlOverride w:ilvl="4"/>
    <w:lvlOverride w:ilvl="5"/>
    <w:lvlOverride w:ilvl="6"/>
    <w:lvlOverride w:ilvl="7"/>
    <w:lvlOverride w:ilvl="8"/>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BB3"/>
    <w:rsid w:val="00003456"/>
    <w:rsid w:val="000F7C44"/>
    <w:rsid w:val="001F0547"/>
    <w:rsid w:val="00217501"/>
    <w:rsid w:val="002313E4"/>
    <w:rsid w:val="00274F26"/>
    <w:rsid w:val="003050AC"/>
    <w:rsid w:val="00367CD7"/>
    <w:rsid w:val="00382FE0"/>
    <w:rsid w:val="00393142"/>
    <w:rsid w:val="003A4290"/>
    <w:rsid w:val="004C2762"/>
    <w:rsid w:val="005C101D"/>
    <w:rsid w:val="00603FFD"/>
    <w:rsid w:val="00645899"/>
    <w:rsid w:val="006C1340"/>
    <w:rsid w:val="006D3AF3"/>
    <w:rsid w:val="00722F7C"/>
    <w:rsid w:val="00797BB3"/>
    <w:rsid w:val="007D3463"/>
    <w:rsid w:val="007D4F5D"/>
    <w:rsid w:val="007E57E6"/>
    <w:rsid w:val="00804C0E"/>
    <w:rsid w:val="00824876"/>
    <w:rsid w:val="008577FF"/>
    <w:rsid w:val="00884E4B"/>
    <w:rsid w:val="00991F8A"/>
    <w:rsid w:val="009C4FEA"/>
    <w:rsid w:val="00A158F9"/>
    <w:rsid w:val="00A159D8"/>
    <w:rsid w:val="00A24BF2"/>
    <w:rsid w:val="00A80270"/>
    <w:rsid w:val="00B63F0A"/>
    <w:rsid w:val="00B96961"/>
    <w:rsid w:val="00CD7C09"/>
    <w:rsid w:val="00D11085"/>
    <w:rsid w:val="00D741B5"/>
    <w:rsid w:val="00D745EB"/>
    <w:rsid w:val="00DA19C9"/>
    <w:rsid w:val="00DC60E9"/>
    <w:rsid w:val="00E314BA"/>
    <w:rsid w:val="00EC3CF4"/>
    <w:rsid w:val="00ED0C43"/>
    <w:rsid w:val="00ED7DDA"/>
    <w:rsid w:val="00F01787"/>
    <w:rsid w:val="00F752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697B5C-6BA7-4EDF-992C-B260F414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CF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0178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0178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F01787"/>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78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F0178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F01787"/>
    <w:rPr>
      <w:rFonts w:asciiTheme="majorHAnsi" w:eastAsiaTheme="majorEastAsia" w:hAnsiTheme="majorHAnsi" w:cstheme="majorBidi"/>
      <w:b/>
      <w:bCs/>
      <w:color w:val="5B9BD5" w:themeColor="accent1"/>
      <w:sz w:val="24"/>
      <w:szCs w:val="24"/>
    </w:rPr>
  </w:style>
  <w:style w:type="character" w:styleId="Hyperlink">
    <w:name w:val="Hyperlink"/>
    <w:basedOn w:val="DefaultParagraphFont"/>
    <w:uiPriority w:val="99"/>
    <w:semiHidden/>
    <w:unhideWhenUsed/>
    <w:rsid w:val="00F01787"/>
    <w:rPr>
      <w:color w:val="0563C1" w:themeColor="hyperlink"/>
      <w:u w:val="single"/>
    </w:rPr>
  </w:style>
  <w:style w:type="paragraph" w:styleId="TOC1">
    <w:name w:val="toc 1"/>
    <w:basedOn w:val="Normal"/>
    <w:next w:val="Normal"/>
    <w:autoRedefine/>
    <w:uiPriority w:val="39"/>
    <w:semiHidden/>
    <w:unhideWhenUsed/>
    <w:rsid w:val="00F01787"/>
    <w:pPr>
      <w:spacing w:after="100" w:line="254" w:lineRule="auto"/>
    </w:pPr>
    <w:rPr>
      <w:rFonts w:asciiTheme="minorHAnsi" w:eastAsiaTheme="minorHAnsi" w:hAnsiTheme="minorHAnsi" w:cstheme="minorBidi"/>
      <w:sz w:val="22"/>
      <w:szCs w:val="22"/>
    </w:rPr>
  </w:style>
  <w:style w:type="paragraph" w:styleId="TOC2">
    <w:name w:val="toc 2"/>
    <w:basedOn w:val="Normal"/>
    <w:next w:val="Normal"/>
    <w:autoRedefine/>
    <w:uiPriority w:val="39"/>
    <w:semiHidden/>
    <w:unhideWhenUsed/>
    <w:rsid w:val="00F01787"/>
    <w:pPr>
      <w:spacing w:after="100" w:line="254" w:lineRule="auto"/>
      <w:ind w:left="220"/>
    </w:pPr>
    <w:rPr>
      <w:rFonts w:asciiTheme="minorHAnsi" w:eastAsiaTheme="minorHAnsi" w:hAnsiTheme="minorHAnsi" w:cstheme="minorBidi"/>
      <w:sz w:val="22"/>
      <w:szCs w:val="22"/>
    </w:rPr>
  </w:style>
  <w:style w:type="paragraph" w:styleId="TOC3">
    <w:name w:val="toc 3"/>
    <w:basedOn w:val="Normal"/>
    <w:next w:val="Normal"/>
    <w:autoRedefine/>
    <w:uiPriority w:val="39"/>
    <w:semiHidden/>
    <w:unhideWhenUsed/>
    <w:rsid w:val="00F01787"/>
    <w:pPr>
      <w:spacing w:after="100" w:line="254" w:lineRule="auto"/>
      <w:ind w:left="440"/>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F01787"/>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01787"/>
    <w:pPr>
      <w:tabs>
        <w:tab w:val="center" w:pos="4513"/>
        <w:tab w:val="right" w:pos="9026"/>
      </w:tabs>
    </w:pPr>
  </w:style>
  <w:style w:type="character" w:customStyle="1" w:styleId="FooterChar">
    <w:name w:val="Footer Char"/>
    <w:basedOn w:val="DefaultParagraphFont"/>
    <w:link w:val="Footer"/>
    <w:uiPriority w:val="99"/>
    <w:semiHidden/>
    <w:rsid w:val="00F0178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01787"/>
    <w:pPr>
      <w:tabs>
        <w:tab w:val="center" w:pos="4513"/>
        <w:tab w:val="right" w:pos="9026"/>
      </w:tabs>
    </w:pPr>
  </w:style>
  <w:style w:type="character" w:customStyle="1" w:styleId="BalloonTextChar">
    <w:name w:val="Balloon Text Char"/>
    <w:basedOn w:val="DefaultParagraphFont"/>
    <w:link w:val="BalloonText"/>
    <w:uiPriority w:val="99"/>
    <w:semiHidden/>
    <w:rsid w:val="00F01787"/>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F01787"/>
    <w:rPr>
      <w:rFonts w:ascii="Tahoma" w:hAnsi="Tahoma" w:cs="Tahoma"/>
      <w:sz w:val="16"/>
      <w:szCs w:val="16"/>
    </w:rPr>
  </w:style>
  <w:style w:type="paragraph" w:styleId="ListParagraph">
    <w:name w:val="List Paragraph"/>
    <w:basedOn w:val="Normal"/>
    <w:uiPriority w:val="34"/>
    <w:qFormat/>
    <w:rsid w:val="00F01787"/>
    <w:pPr>
      <w:ind w:left="720"/>
      <w:contextualSpacing/>
    </w:pPr>
  </w:style>
  <w:style w:type="paragraph" w:styleId="TOCHeading">
    <w:name w:val="TOC Heading"/>
    <w:basedOn w:val="Heading1"/>
    <w:next w:val="Normal"/>
    <w:uiPriority w:val="39"/>
    <w:semiHidden/>
    <w:unhideWhenUsed/>
    <w:qFormat/>
    <w:rsid w:val="00F01787"/>
    <w:pPr>
      <w:spacing w:line="254" w:lineRule="auto"/>
      <w:outlineLvl w:val="9"/>
    </w:pPr>
  </w:style>
  <w:style w:type="table" w:styleId="TableGrid">
    <w:name w:val="Table Grid"/>
    <w:basedOn w:val="TableNormal"/>
    <w:uiPriority w:val="59"/>
    <w:rsid w:val="00F017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44946">
      <w:bodyDiv w:val="1"/>
      <w:marLeft w:val="0"/>
      <w:marRight w:val="0"/>
      <w:marTop w:val="0"/>
      <w:marBottom w:val="0"/>
      <w:divBdr>
        <w:top w:val="none" w:sz="0" w:space="0" w:color="auto"/>
        <w:left w:val="none" w:sz="0" w:space="0" w:color="auto"/>
        <w:bottom w:val="none" w:sz="0" w:space="0" w:color="auto"/>
        <w:right w:val="none" w:sz="0" w:space="0" w:color="auto"/>
      </w:divBdr>
    </w:div>
    <w:div w:id="950476057">
      <w:bodyDiv w:val="1"/>
      <w:marLeft w:val="0"/>
      <w:marRight w:val="0"/>
      <w:marTop w:val="0"/>
      <w:marBottom w:val="0"/>
      <w:divBdr>
        <w:top w:val="none" w:sz="0" w:space="0" w:color="auto"/>
        <w:left w:val="none" w:sz="0" w:space="0" w:color="auto"/>
        <w:bottom w:val="none" w:sz="0" w:space="0" w:color="auto"/>
        <w:right w:val="none" w:sz="0" w:space="0" w:color="auto"/>
      </w:divBdr>
    </w:div>
    <w:div w:id="125936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ocuments\DRAFT%20YA%20MWAKA%202020-2021.docx" TargetMode="External"/><Relationship Id="rId13" Type="http://schemas.openxmlformats.org/officeDocument/2006/relationships/hyperlink" Target="file:///C:\Users\user\Documents\DRAFT%20YA%20MWAKA%202020-2021.docx" TargetMode="External"/><Relationship Id="rId18" Type="http://schemas.openxmlformats.org/officeDocument/2006/relationships/hyperlink" Target="file:///C:\Users\user\Documents\DRAFT%20YA%20MWAKA%202020-2021.docx" TargetMode="External"/><Relationship Id="rId26" Type="http://schemas.openxmlformats.org/officeDocument/2006/relationships/hyperlink" Target="file:///C:\Users\user\Documents\DRAFT%20YA%20MWAKA%202020-2021.docx" TargetMode="External"/><Relationship Id="rId3" Type="http://schemas.openxmlformats.org/officeDocument/2006/relationships/settings" Target="settings.xml"/><Relationship Id="rId21" Type="http://schemas.openxmlformats.org/officeDocument/2006/relationships/hyperlink" Target="file:///C:\Users\user\Documents\DRAFT%20YA%20MWAKA%202020-2021.docx" TargetMode="External"/><Relationship Id="rId34" Type="http://schemas.openxmlformats.org/officeDocument/2006/relationships/hyperlink" Target="file:///C:\Users\user\Documents\DRAFT%20YA%20MWAKA%202020-2021.docx" TargetMode="External"/><Relationship Id="rId7" Type="http://schemas.openxmlformats.org/officeDocument/2006/relationships/hyperlink" Target="file:///C:\Users\user\Documents\DRAFT%20YA%20MWAKA%202020-2021.docx" TargetMode="External"/><Relationship Id="rId12" Type="http://schemas.openxmlformats.org/officeDocument/2006/relationships/hyperlink" Target="file:///C:\Users\user\Documents\DRAFT%20YA%20MWAKA%202020-2021.docx" TargetMode="External"/><Relationship Id="rId17" Type="http://schemas.openxmlformats.org/officeDocument/2006/relationships/hyperlink" Target="file:///C:\Users\user\Documents\DRAFT%20YA%20MWAKA%202020-2021.docx" TargetMode="External"/><Relationship Id="rId25" Type="http://schemas.openxmlformats.org/officeDocument/2006/relationships/hyperlink" Target="file:///C:\Users\user\Documents\DRAFT%20YA%20MWAKA%202020-2021.docx" TargetMode="External"/><Relationship Id="rId33" Type="http://schemas.openxmlformats.org/officeDocument/2006/relationships/hyperlink" Target="file:///C:\Users\user\Documents\DRAFT%20YA%20MWAKA%202020-2021.docx"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user\Documents\DRAFT%20YA%20MWAKA%202020-2021.docx" TargetMode="External"/><Relationship Id="rId20" Type="http://schemas.openxmlformats.org/officeDocument/2006/relationships/hyperlink" Target="file:///C:\Users\user\Documents\DRAFT%20YA%20MWAKA%202020-2021.docx" TargetMode="External"/><Relationship Id="rId29" Type="http://schemas.openxmlformats.org/officeDocument/2006/relationships/hyperlink" Target="file:///C:\Users\user\Documents\DRAFT%20YA%20MWAKA%202020-2021.docx"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file:///C:\Users\user\Documents\DRAFT%20YA%20MWAKA%202020-2021.docx" TargetMode="External"/><Relationship Id="rId24" Type="http://schemas.openxmlformats.org/officeDocument/2006/relationships/hyperlink" Target="file:///C:\Users\user\Documents\DRAFT%20YA%20MWAKA%202020-2021.docx" TargetMode="External"/><Relationship Id="rId32" Type="http://schemas.openxmlformats.org/officeDocument/2006/relationships/hyperlink" Target="file:///C:\Users\user\Documents\DRAFT%20YA%20MWAKA%202020-2021.docx" TargetMode="External"/><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file:///C:\Users\user\Documents\DRAFT%20YA%20MWAKA%202020-2021.docx" TargetMode="External"/><Relationship Id="rId23" Type="http://schemas.openxmlformats.org/officeDocument/2006/relationships/hyperlink" Target="file:///C:\Users\user\Documents\DRAFT%20YA%20MWAKA%202020-2021.docx" TargetMode="External"/><Relationship Id="rId28" Type="http://schemas.openxmlformats.org/officeDocument/2006/relationships/hyperlink" Target="file:///C:\Users\user\Documents\DRAFT%20YA%20MWAKA%202020-2021.docx" TargetMode="External"/><Relationship Id="rId36" Type="http://schemas.openxmlformats.org/officeDocument/2006/relationships/hyperlink" Target="file:///C:\Users\user\Documents\DRAFT%20YA%20MWAKA%202020-2021.docx" TargetMode="External"/><Relationship Id="rId10" Type="http://schemas.openxmlformats.org/officeDocument/2006/relationships/hyperlink" Target="file:///C:\Users\user\Documents\DRAFT%20YA%20MWAKA%202020-2021.docx" TargetMode="External"/><Relationship Id="rId19" Type="http://schemas.openxmlformats.org/officeDocument/2006/relationships/hyperlink" Target="file:///C:\Users\user\Documents\DRAFT%20YA%20MWAKA%202020-2021.docx" TargetMode="External"/><Relationship Id="rId31" Type="http://schemas.openxmlformats.org/officeDocument/2006/relationships/hyperlink" Target="file:///C:\Users\user\Documents\DRAFT%20YA%20MWAKA%202020-2021.docx" TargetMode="External"/><Relationship Id="rId4" Type="http://schemas.openxmlformats.org/officeDocument/2006/relationships/webSettings" Target="webSettings.xml"/><Relationship Id="rId9" Type="http://schemas.openxmlformats.org/officeDocument/2006/relationships/hyperlink" Target="file:///C:\Users\user\Documents\DRAFT%20YA%20MWAKA%202020-2021.docx" TargetMode="External"/><Relationship Id="rId14" Type="http://schemas.openxmlformats.org/officeDocument/2006/relationships/hyperlink" Target="file:///C:\Users\user\Documents\DRAFT%20YA%20MWAKA%202020-2021.docx" TargetMode="External"/><Relationship Id="rId22" Type="http://schemas.openxmlformats.org/officeDocument/2006/relationships/hyperlink" Target="file:///C:\Users\user\Documents\DRAFT%20YA%20MWAKA%202020-2021.docx" TargetMode="External"/><Relationship Id="rId27" Type="http://schemas.openxmlformats.org/officeDocument/2006/relationships/hyperlink" Target="file:///C:\Users\user\Documents\DRAFT%20YA%20MWAKA%202020-2021.docx" TargetMode="External"/><Relationship Id="rId30" Type="http://schemas.openxmlformats.org/officeDocument/2006/relationships/hyperlink" Target="file:///C:\Users\user\Documents\DRAFT%20YA%20MWAKA%202020-2021.docx" TargetMode="External"/><Relationship Id="rId35" Type="http://schemas.openxmlformats.org/officeDocument/2006/relationships/hyperlink" Target="file:///C:\Users\user\Documents\DRAFT%20YA%20MWAKA%202020-202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22</Pages>
  <Words>3295</Words>
  <Characters>18783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51</cp:revision>
  <dcterms:created xsi:type="dcterms:W3CDTF">2021-09-10T10:22:00Z</dcterms:created>
  <dcterms:modified xsi:type="dcterms:W3CDTF">2021-10-27T09:04:00Z</dcterms:modified>
</cp:coreProperties>
</file>